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36647" w14:textId="77777777" w:rsidR="00C6051D" w:rsidRDefault="00263820" w:rsidP="00010358">
      <w:pPr>
        <w:jc w:val="both"/>
        <w:rPr>
          <w:b/>
          <w:sz w:val="28"/>
          <w:szCs w:val="28"/>
        </w:rPr>
      </w:pPr>
      <w:r w:rsidRPr="00A36C56">
        <w:rPr>
          <w:b/>
          <w:noProof/>
          <w:sz w:val="28"/>
          <w:szCs w:val="28"/>
          <w:lang w:eastAsia="en-CA"/>
        </w:rPr>
        <mc:AlternateContent>
          <mc:Choice Requires="wps">
            <w:drawing>
              <wp:anchor distT="45720" distB="45720" distL="114300" distR="114300" simplePos="0" relativeHeight="251659264" behindDoc="0" locked="0" layoutInCell="1" allowOverlap="1" wp14:anchorId="2AC42822" wp14:editId="42446F8D">
                <wp:simplePos x="0" y="0"/>
                <wp:positionH relativeFrom="column">
                  <wp:posOffset>457200</wp:posOffset>
                </wp:positionH>
                <wp:positionV relativeFrom="paragraph">
                  <wp:posOffset>0</wp:posOffset>
                </wp:positionV>
                <wp:extent cx="1630680" cy="1404620"/>
                <wp:effectExtent l="0" t="0" r="762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1404620"/>
                        </a:xfrm>
                        <a:prstGeom prst="rect">
                          <a:avLst/>
                        </a:prstGeom>
                        <a:solidFill>
                          <a:srgbClr val="FFFFFF"/>
                        </a:solidFill>
                        <a:ln w="9525">
                          <a:noFill/>
                          <a:miter lim="800000"/>
                          <a:headEnd/>
                          <a:tailEnd/>
                        </a:ln>
                      </wps:spPr>
                      <wps:txbx>
                        <w:txbxContent>
                          <w:p w14:paraId="3A15FFD8" w14:textId="77777777" w:rsidR="00A36C56" w:rsidRPr="00A36C56" w:rsidRDefault="00A36C56" w:rsidP="00A36C56">
                            <w:pPr>
                              <w:spacing w:after="0" w:line="240" w:lineRule="auto"/>
                              <w:rPr>
                                <w:b/>
                                <w:sz w:val="20"/>
                                <w:szCs w:val="20"/>
                              </w:rPr>
                            </w:pPr>
                            <w:r>
                              <w:rPr>
                                <w:b/>
                                <w:sz w:val="20"/>
                                <w:szCs w:val="20"/>
                              </w:rPr>
                              <w:t>ST. MARY HIGH SCHOOL</w:t>
                            </w:r>
                          </w:p>
                          <w:p w14:paraId="7904D589" w14:textId="77777777" w:rsidR="00A36C56" w:rsidRPr="00A36C56" w:rsidRDefault="00A36C56" w:rsidP="00A36C56">
                            <w:pPr>
                              <w:spacing w:after="0" w:line="240" w:lineRule="auto"/>
                              <w:rPr>
                                <w:sz w:val="20"/>
                                <w:szCs w:val="20"/>
                              </w:rPr>
                            </w:pPr>
                            <w:r w:rsidRPr="00A36C56">
                              <w:rPr>
                                <w:sz w:val="20"/>
                                <w:szCs w:val="20"/>
                              </w:rPr>
                              <w:t>380-14</w:t>
                            </w:r>
                            <w:r w:rsidRPr="00A36C56">
                              <w:rPr>
                                <w:sz w:val="20"/>
                                <w:szCs w:val="20"/>
                                <w:vertAlign w:val="superscript"/>
                              </w:rPr>
                              <w:t>th</w:t>
                            </w:r>
                            <w:r w:rsidRPr="00A36C56">
                              <w:rPr>
                                <w:sz w:val="20"/>
                                <w:szCs w:val="20"/>
                              </w:rPr>
                              <w:t xml:space="preserve"> Street West</w:t>
                            </w:r>
                          </w:p>
                          <w:p w14:paraId="4980E154" w14:textId="77777777" w:rsidR="00A36C56" w:rsidRPr="00A36C56" w:rsidRDefault="00526E2F" w:rsidP="00A36C56">
                            <w:pPr>
                              <w:spacing w:after="0" w:line="240" w:lineRule="auto"/>
                              <w:rPr>
                                <w:sz w:val="20"/>
                                <w:szCs w:val="20"/>
                              </w:rPr>
                            </w:pPr>
                            <w:r>
                              <w:rPr>
                                <w:sz w:val="20"/>
                                <w:szCs w:val="20"/>
                              </w:rPr>
                              <w:t xml:space="preserve">Prince Albert, SK </w:t>
                            </w:r>
                            <w:r w:rsidR="00A36C56" w:rsidRPr="00A36C56">
                              <w:rPr>
                                <w:sz w:val="20"/>
                                <w:szCs w:val="20"/>
                              </w:rPr>
                              <w:t>S6</w:t>
                            </w:r>
                            <w:r>
                              <w:rPr>
                                <w:sz w:val="20"/>
                                <w:szCs w:val="20"/>
                              </w:rPr>
                              <w:t>V 3L5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C42822" id="_x0000_t202" coordsize="21600,21600" o:spt="202" path="m,l,21600r21600,l21600,xe">
                <v:stroke joinstyle="miter"/>
                <v:path gradientshapeok="t" o:connecttype="rect"/>
              </v:shapetype>
              <v:shape id="Text Box 2" o:spid="_x0000_s1026" type="#_x0000_t202" style="position:absolute;left:0;text-align:left;margin-left:36pt;margin-top:0;width:128.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" stroked="f">
                <v:textbox style="mso-fit-shape-to-text:t">
                  <w:txbxContent>
                    <w:p w14:paraId="3A15FFD8" w14:textId="77777777" w:rsidR="00A36C56" w:rsidRPr="00A36C56" w:rsidRDefault="00A36C56" w:rsidP="00A36C56">
                      <w:pPr>
                        <w:spacing w:after="0" w:line="240" w:lineRule="auto"/>
                        <w:rPr>
                          <w:b/>
                          <w:sz w:val="20"/>
                          <w:szCs w:val="20"/>
                        </w:rPr>
                      </w:pPr>
                      <w:r>
                        <w:rPr>
                          <w:b/>
                          <w:sz w:val="20"/>
                          <w:szCs w:val="20"/>
                        </w:rPr>
                        <w:t>ST. MARY HIGH SCHOOL</w:t>
                      </w:r>
                    </w:p>
                    <w:p w14:paraId="7904D589" w14:textId="77777777" w:rsidR="00A36C56" w:rsidRPr="00A36C56" w:rsidRDefault="00A36C56" w:rsidP="00A36C56">
                      <w:pPr>
                        <w:spacing w:after="0" w:line="240" w:lineRule="auto"/>
                        <w:rPr>
                          <w:sz w:val="20"/>
                          <w:szCs w:val="20"/>
                        </w:rPr>
                      </w:pPr>
                      <w:r w:rsidRPr="00A36C56">
                        <w:rPr>
                          <w:sz w:val="20"/>
                          <w:szCs w:val="20"/>
                        </w:rPr>
                        <w:t>380-14</w:t>
                      </w:r>
                      <w:r w:rsidRPr="00A36C56">
                        <w:rPr>
                          <w:sz w:val="20"/>
                          <w:szCs w:val="20"/>
                          <w:vertAlign w:val="superscript"/>
                        </w:rPr>
                        <w:t>th</w:t>
                      </w:r>
                      <w:r w:rsidRPr="00A36C56">
                        <w:rPr>
                          <w:sz w:val="20"/>
                          <w:szCs w:val="20"/>
                        </w:rPr>
                        <w:t xml:space="preserve"> Street West</w:t>
                      </w:r>
                    </w:p>
                    <w:p w14:paraId="4980E154" w14:textId="77777777" w:rsidR="00A36C56" w:rsidRPr="00A36C56" w:rsidRDefault="00526E2F" w:rsidP="00A36C56">
                      <w:pPr>
                        <w:spacing w:after="0" w:line="240" w:lineRule="auto"/>
                        <w:rPr>
                          <w:sz w:val="20"/>
                          <w:szCs w:val="20"/>
                        </w:rPr>
                      </w:pPr>
                      <w:r>
                        <w:rPr>
                          <w:sz w:val="20"/>
                          <w:szCs w:val="20"/>
                        </w:rPr>
                        <w:t xml:space="preserve">Prince Albert, SK </w:t>
                      </w:r>
                      <w:r w:rsidR="00A36C56" w:rsidRPr="00A36C56">
                        <w:rPr>
                          <w:sz w:val="20"/>
                          <w:szCs w:val="20"/>
                        </w:rPr>
                        <w:t>S6</w:t>
                      </w:r>
                      <w:r>
                        <w:rPr>
                          <w:sz w:val="20"/>
                          <w:szCs w:val="20"/>
                        </w:rPr>
                        <w:t>V 3L5</w:t>
                      </w:r>
                    </w:p>
                  </w:txbxContent>
                </v:textbox>
                <w10:wrap type="square"/>
              </v:shape>
            </w:pict>
          </mc:Fallback>
        </mc:AlternateContent>
      </w:r>
      <w:r>
        <w:rPr>
          <w:noProof/>
          <w:lang w:eastAsia="en-CA"/>
        </w:rPr>
        <w:drawing>
          <wp:anchor distT="0" distB="0" distL="114300" distR="114300" simplePos="0" relativeHeight="251660288" behindDoc="1" locked="0" layoutInCell="1" allowOverlap="1" wp14:anchorId="56784DD6" wp14:editId="604EEDDF">
            <wp:simplePos x="0" y="0"/>
            <wp:positionH relativeFrom="column">
              <wp:posOffset>22860</wp:posOffset>
            </wp:positionH>
            <wp:positionV relativeFrom="paragraph">
              <wp:posOffset>0</wp:posOffset>
            </wp:positionV>
            <wp:extent cx="454660" cy="518160"/>
            <wp:effectExtent l="0" t="0" r="2540" b="0"/>
            <wp:wrapTight wrapText="bothSides">
              <wp:wrapPolygon edited="0">
                <wp:start x="0" y="0"/>
                <wp:lineTo x="0" y="20647"/>
                <wp:lineTo x="20816" y="20647"/>
                <wp:lineTo x="20816" y="0"/>
                <wp:lineTo x="0" y="0"/>
              </wp:wrapPolygon>
            </wp:wrapTight>
            <wp:docPr id="3" name="Picture 3" descr="C:\Users\mcleodj\Downloads\st_ma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leodj\Downloads\st_mary.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4660" cy="518160"/>
                    </a:xfrm>
                    <a:prstGeom prst="rect">
                      <a:avLst/>
                    </a:prstGeom>
                    <a:noFill/>
                    <a:ln>
                      <a:noFill/>
                    </a:ln>
                  </pic:spPr>
                </pic:pic>
              </a:graphicData>
            </a:graphic>
          </wp:anchor>
        </w:drawing>
      </w:r>
      <w:r w:rsidR="007C614E">
        <w:rPr>
          <w:b/>
          <w:sz w:val="28"/>
          <w:szCs w:val="28"/>
        </w:rPr>
        <w:t xml:space="preserve">                                                                                                                    </w:t>
      </w:r>
    </w:p>
    <w:p w14:paraId="231773E2" w14:textId="77777777" w:rsidR="00010358" w:rsidRPr="007C614E" w:rsidRDefault="00010358" w:rsidP="00010358">
      <w:pPr>
        <w:jc w:val="both"/>
        <w:rPr>
          <w:b/>
          <w:sz w:val="28"/>
          <w:szCs w:val="28"/>
        </w:rPr>
      </w:pPr>
    </w:p>
    <w:tbl>
      <w:tblPr>
        <w:tblStyle w:val="TableGrid"/>
        <w:tblW w:w="0" w:type="auto"/>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4A0" w:firstRow="1" w:lastRow="0" w:firstColumn="1" w:lastColumn="0" w:noHBand="0" w:noVBand="1"/>
      </w:tblPr>
      <w:tblGrid>
        <w:gridCol w:w="10892"/>
      </w:tblGrid>
      <w:tr w:rsidR="00C6051D" w14:paraId="0732ADCA" w14:textId="77777777" w:rsidTr="00473AB8">
        <w:tc>
          <w:tcPr>
            <w:tcW w:w="10892" w:type="dxa"/>
          </w:tcPr>
          <w:p w14:paraId="55C56085" w14:textId="77777777" w:rsidR="00C6051D" w:rsidRPr="00526E2F" w:rsidRDefault="00526E2F" w:rsidP="00010358">
            <w:pPr>
              <w:jc w:val="center"/>
              <w:rPr>
                <w:b/>
                <w:sz w:val="28"/>
                <w:szCs w:val="28"/>
              </w:rPr>
            </w:pPr>
            <w:r w:rsidRPr="00526E2F">
              <w:rPr>
                <w:b/>
                <w:sz w:val="28"/>
                <w:szCs w:val="28"/>
              </w:rPr>
              <w:t>S</w:t>
            </w:r>
            <w:r>
              <w:rPr>
                <w:b/>
                <w:sz w:val="28"/>
                <w:szCs w:val="28"/>
              </w:rPr>
              <w:t>T</w:t>
            </w:r>
            <w:r w:rsidRPr="00526E2F">
              <w:rPr>
                <w:b/>
                <w:sz w:val="28"/>
                <w:szCs w:val="28"/>
              </w:rPr>
              <w:t>. M</w:t>
            </w:r>
            <w:r>
              <w:rPr>
                <w:b/>
                <w:sz w:val="28"/>
                <w:szCs w:val="28"/>
              </w:rPr>
              <w:t>ARY</w:t>
            </w:r>
            <w:r w:rsidRPr="00526E2F">
              <w:rPr>
                <w:b/>
                <w:sz w:val="28"/>
                <w:szCs w:val="28"/>
              </w:rPr>
              <w:t xml:space="preserve"> H</w:t>
            </w:r>
            <w:r>
              <w:rPr>
                <w:b/>
                <w:sz w:val="28"/>
                <w:szCs w:val="28"/>
              </w:rPr>
              <w:t>IGH</w:t>
            </w:r>
            <w:r w:rsidRPr="00526E2F">
              <w:rPr>
                <w:b/>
                <w:sz w:val="28"/>
                <w:szCs w:val="28"/>
              </w:rPr>
              <w:t xml:space="preserve"> S</w:t>
            </w:r>
            <w:r>
              <w:rPr>
                <w:b/>
                <w:sz w:val="28"/>
                <w:szCs w:val="28"/>
              </w:rPr>
              <w:t>CHOOL</w:t>
            </w:r>
          </w:p>
          <w:p w14:paraId="1014C0BC" w14:textId="2C515573" w:rsidR="00010358" w:rsidRPr="00010358" w:rsidRDefault="00C6051D" w:rsidP="00F57600">
            <w:pPr>
              <w:jc w:val="center"/>
              <w:rPr>
                <w:b/>
                <w:color w:val="000000" w:themeColor="text1"/>
                <w:sz w:val="28"/>
                <w:szCs w:val="28"/>
              </w:rPr>
            </w:pPr>
            <w:r w:rsidRPr="00010358">
              <w:rPr>
                <w:b/>
                <w:color w:val="000000" w:themeColor="text1"/>
                <w:sz w:val="28"/>
                <w:szCs w:val="28"/>
              </w:rPr>
              <w:t>C</w:t>
            </w:r>
            <w:r w:rsidR="003500DC" w:rsidRPr="00010358">
              <w:rPr>
                <w:b/>
                <w:color w:val="000000" w:themeColor="text1"/>
                <w:sz w:val="28"/>
                <w:szCs w:val="28"/>
              </w:rPr>
              <w:t>OURSE</w:t>
            </w:r>
            <w:r w:rsidRPr="00010358">
              <w:rPr>
                <w:b/>
                <w:color w:val="000000" w:themeColor="text1"/>
                <w:sz w:val="28"/>
                <w:szCs w:val="28"/>
              </w:rPr>
              <w:t xml:space="preserve"> O</w:t>
            </w:r>
            <w:r w:rsidR="003500DC" w:rsidRPr="00010358">
              <w:rPr>
                <w:b/>
                <w:color w:val="000000" w:themeColor="text1"/>
                <w:sz w:val="28"/>
                <w:szCs w:val="28"/>
              </w:rPr>
              <w:t>UTLINE</w:t>
            </w:r>
            <w:r w:rsidR="00D920E1">
              <w:rPr>
                <w:b/>
                <w:color w:val="000000" w:themeColor="text1"/>
                <w:sz w:val="28"/>
                <w:szCs w:val="28"/>
              </w:rPr>
              <w:t xml:space="preserve"> 20</w:t>
            </w:r>
            <w:r w:rsidR="00C114D3">
              <w:rPr>
                <w:b/>
                <w:color w:val="000000" w:themeColor="text1"/>
                <w:sz w:val="28"/>
                <w:szCs w:val="28"/>
              </w:rPr>
              <w:t>19/20</w:t>
            </w:r>
          </w:p>
        </w:tc>
      </w:tr>
    </w:tbl>
    <w:p w14:paraId="3E41C86B" w14:textId="77777777" w:rsidR="00C6051D" w:rsidRDefault="00C6051D" w:rsidP="00C6051D"/>
    <w:tbl>
      <w:tblPr>
        <w:tblStyle w:val="TableGrid"/>
        <w:tblW w:w="0" w:type="auto"/>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4A0" w:firstRow="1" w:lastRow="0" w:firstColumn="1" w:lastColumn="0" w:noHBand="0" w:noVBand="1"/>
      </w:tblPr>
      <w:tblGrid>
        <w:gridCol w:w="4675"/>
        <w:gridCol w:w="6217"/>
      </w:tblGrid>
      <w:tr w:rsidR="008A5961" w14:paraId="75D906AE" w14:textId="77777777" w:rsidTr="00473AB8">
        <w:tc>
          <w:tcPr>
            <w:tcW w:w="4675" w:type="dxa"/>
          </w:tcPr>
          <w:p w14:paraId="7CB286E3" w14:textId="77777777" w:rsidR="008A5961" w:rsidRPr="00FE51D4" w:rsidRDefault="008A5961" w:rsidP="008A5961">
            <w:pPr>
              <w:rPr>
                <w:b/>
                <w:sz w:val="24"/>
                <w:szCs w:val="24"/>
              </w:rPr>
            </w:pPr>
            <w:r w:rsidRPr="003500DC">
              <w:rPr>
                <w:b/>
                <w:sz w:val="28"/>
                <w:szCs w:val="28"/>
              </w:rPr>
              <w:t>C</w:t>
            </w:r>
            <w:r w:rsidR="003500DC">
              <w:rPr>
                <w:b/>
                <w:sz w:val="28"/>
                <w:szCs w:val="28"/>
              </w:rPr>
              <w:t>OURSE</w:t>
            </w:r>
            <w:r w:rsidRPr="003500DC">
              <w:rPr>
                <w:b/>
                <w:sz w:val="28"/>
                <w:szCs w:val="28"/>
              </w:rPr>
              <w:t xml:space="preserve"> N</w:t>
            </w:r>
            <w:r w:rsidR="003500DC">
              <w:rPr>
                <w:b/>
                <w:sz w:val="28"/>
                <w:szCs w:val="28"/>
              </w:rPr>
              <w:t>AME</w:t>
            </w:r>
            <w:r w:rsidRPr="003500DC">
              <w:rPr>
                <w:b/>
                <w:sz w:val="28"/>
                <w:szCs w:val="28"/>
              </w:rPr>
              <w:t>:</w:t>
            </w:r>
            <w:r w:rsidR="003500DC">
              <w:rPr>
                <w:sz w:val="24"/>
                <w:szCs w:val="24"/>
              </w:rPr>
              <w:t xml:space="preserve"> </w:t>
            </w:r>
            <w:r w:rsidR="00FE51D4">
              <w:rPr>
                <w:sz w:val="24"/>
                <w:szCs w:val="24"/>
              </w:rPr>
              <w:t xml:space="preserve"> </w:t>
            </w:r>
            <w:r w:rsidR="00F231CB">
              <w:rPr>
                <w:b/>
                <w:sz w:val="36"/>
                <w:szCs w:val="36"/>
              </w:rPr>
              <w:t>Science 9</w:t>
            </w:r>
          </w:p>
          <w:p w14:paraId="67EDA062" w14:textId="77777777" w:rsidR="008A5961" w:rsidRPr="008A5961" w:rsidRDefault="008A5961" w:rsidP="00C6051D">
            <w:pPr>
              <w:rPr>
                <w:sz w:val="24"/>
                <w:szCs w:val="24"/>
              </w:rPr>
            </w:pPr>
          </w:p>
        </w:tc>
        <w:tc>
          <w:tcPr>
            <w:tcW w:w="6217" w:type="dxa"/>
          </w:tcPr>
          <w:p w14:paraId="222EBB6D" w14:textId="77777777" w:rsidR="008A5961" w:rsidRDefault="008A5961" w:rsidP="00C83F07">
            <w:r w:rsidRPr="003500DC">
              <w:rPr>
                <w:b/>
                <w:sz w:val="28"/>
                <w:szCs w:val="28"/>
              </w:rPr>
              <w:t>P</w:t>
            </w:r>
            <w:r w:rsidR="003500DC">
              <w:rPr>
                <w:b/>
                <w:sz w:val="28"/>
                <w:szCs w:val="28"/>
              </w:rPr>
              <w:t>RE</w:t>
            </w:r>
            <w:r w:rsidRPr="003500DC">
              <w:rPr>
                <w:b/>
                <w:sz w:val="28"/>
                <w:szCs w:val="28"/>
              </w:rPr>
              <w:t>-</w:t>
            </w:r>
            <w:r w:rsidR="003500DC">
              <w:rPr>
                <w:b/>
                <w:sz w:val="28"/>
                <w:szCs w:val="28"/>
              </w:rPr>
              <w:t>REQUISITE</w:t>
            </w:r>
            <w:r w:rsidRPr="003500DC">
              <w:rPr>
                <w:b/>
                <w:sz w:val="28"/>
                <w:szCs w:val="28"/>
              </w:rPr>
              <w:t>:</w:t>
            </w:r>
            <w:r w:rsidR="003500DC">
              <w:t xml:space="preserve"> </w:t>
            </w:r>
            <w:r w:rsidR="00FE51D4">
              <w:t>--------</w:t>
            </w:r>
          </w:p>
        </w:tc>
      </w:tr>
      <w:tr w:rsidR="008A5961" w14:paraId="70F0F20E" w14:textId="77777777" w:rsidTr="00473AB8">
        <w:tc>
          <w:tcPr>
            <w:tcW w:w="4675" w:type="dxa"/>
          </w:tcPr>
          <w:p w14:paraId="21E2495C" w14:textId="77777777" w:rsidR="008A5961" w:rsidRDefault="008A5961" w:rsidP="008A5961">
            <w:pPr>
              <w:rPr>
                <w:sz w:val="24"/>
                <w:szCs w:val="24"/>
              </w:rPr>
            </w:pPr>
            <w:r w:rsidRPr="003500DC">
              <w:rPr>
                <w:b/>
                <w:sz w:val="28"/>
                <w:szCs w:val="28"/>
              </w:rPr>
              <w:t>T</w:t>
            </w:r>
            <w:r w:rsidR="003500DC">
              <w:rPr>
                <w:b/>
                <w:sz w:val="28"/>
                <w:szCs w:val="28"/>
              </w:rPr>
              <w:t>EACHER</w:t>
            </w:r>
            <w:r w:rsidRPr="003500DC">
              <w:rPr>
                <w:b/>
                <w:sz w:val="28"/>
                <w:szCs w:val="28"/>
              </w:rPr>
              <w:t>:</w:t>
            </w:r>
            <w:r w:rsidR="003500DC">
              <w:rPr>
                <w:sz w:val="24"/>
                <w:szCs w:val="24"/>
              </w:rPr>
              <w:t xml:space="preserve"> </w:t>
            </w:r>
            <w:r w:rsidR="00FE51D4" w:rsidRPr="00FE51D4">
              <w:rPr>
                <w:b/>
                <w:sz w:val="36"/>
                <w:szCs w:val="36"/>
              </w:rPr>
              <w:t>Mrs. Barrett</w:t>
            </w:r>
            <w:r w:rsidR="00FE51D4">
              <w:rPr>
                <w:sz w:val="24"/>
                <w:szCs w:val="24"/>
              </w:rPr>
              <w:t xml:space="preserve"> </w:t>
            </w:r>
          </w:p>
          <w:p w14:paraId="0125038D" w14:textId="77777777" w:rsidR="008A5961" w:rsidRPr="008A5961" w:rsidRDefault="008A5961" w:rsidP="00C6051D">
            <w:pPr>
              <w:rPr>
                <w:b/>
                <w:sz w:val="24"/>
                <w:szCs w:val="24"/>
              </w:rPr>
            </w:pPr>
          </w:p>
        </w:tc>
        <w:tc>
          <w:tcPr>
            <w:tcW w:w="6217" w:type="dxa"/>
          </w:tcPr>
          <w:p w14:paraId="0405E363" w14:textId="77777777" w:rsidR="008A5961" w:rsidRPr="006275F2" w:rsidRDefault="006275F2" w:rsidP="00C83F07">
            <w:pPr>
              <w:rPr>
                <w:sz w:val="28"/>
                <w:szCs w:val="28"/>
              </w:rPr>
            </w:pPr>
            <w:r w:rsidRPr="006275F2">
              <w:rPr>
                <w:b/>
                <w:sz w:val="28"/>
                <w:szCs w:val="28"/>
              </w:rPr>
              <w:t>ROOM NUMBER:</w:t>
            </w:r>
            <w:r>
              <w:rPr>
                <w:b/>
                <w:sz w:val="28"/>
                <w:szCs w:val="28"/>
              </w:rPr>
              <w:t xml:space="preserve"> </w:t>
            </w:r>
            <w:r w:rsidR="009202DB">
              <w:rPr>
                <w:b/>
                <w:sz w:val="36"/>
                <w:szCs w:val="36"/>
              </w:rPr>
              <w:t>233</w:t>
            </w:r>
          </w:p>
        </w:tc>
      </w:tr>
      <w:tr w:rsidR="00C114D3" w14:paraId="273445BA" w14:textId="77777777" w:rsidTr="00C114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5" w:type="dxa"/>
            <w:hideMark/>
          </w:tcPr>
          <w:p w14:paraId="60050F6C" w14:textId="77777777" w:rsidR="00C114D3" w:rsidRDefault="00C114D3">
            <w:pPr>
              <w:rPr>
                <w:b/>
                <w:sz w:val="28"/>
                <w:szCs w:val="28"/>
              </w:rPr>
            </w:pPr>
            <w:r>
              <w:rPr>
                <w:b/>
                <w:sz w:val="28"/>
                <w:szCs w:val="28"/>
              </w:rPr>
              <w:t>E-MAIL:</w:t>
            </w:r>
          </w:p>
          <w:p w14:paraId="3D2D95D9" w14:textId="77777777" w:rsidR="00C114D3" w:rsidRDefault="00C114D3">
            <w:pPr>
              <w:rPr>
                <w:b/>
                <w:sz w:val="28"/>
                <w:szCs w:val="28"/>
              </w:rPr>
            </w:pPr>
            <w:r>
              <w:rPr>
                <w:b/>
                <w:sz w:val="28"/>
                <w:szCs w:val="28"/>
              </w:rPr>
              <w:t>deana.barrett@pacsd.ca</w:t>
            </w:r>
          </w:p>
        </w:tc>
        <w:tc>
          <w:tcPr>
            <w:tcW w:w="6217" w:type="dxa"/>
          </w:tcPr>
          <w:p w14:paraId="18DA8A17" w14:textId="77777777" w:rsidR="00C114D3" w:rsidRDefault="00C114D3">
            <w:pPr>
              <w:rPr>
                <w:b/>
                <w:sz w:val="28"/>
                <w:szCs w:val="28"/>
              </w:rPr>
            </w:pPr>
            <w:r>
              <w:rPr>
                <w:b/>
                <w:sz w:val="28"/>
                <w:szCs w:val="28"/>
              </w:rPr>
              <w:t>WEBSITE:</w:t>
            </w:r>
          </w:p>
          <w:p w14:paraId="12F0492F" w14:textId="55767DA8" w:rsidR="00C114D3" w:rsidRDefault="00C114D3">
            <w:pPr>
              <w:rPr>
                <w:b/>
                <w:sz w:val="28"/>
                <w:szCs w:val="28"/>
              </w:rPr>
            </w:pPr>
            <w:r>
              <w:rPr>
                <w:b/>
                <w:sz w:val="28"/>
                <w:szCs w:val="28"/>
              </w:rPr>
              <w:t>www.mrsbarrettscienceweebly.com</w:t>
            </w:r>
            <w:bookmarkStart w:id="0" w:name="_GoBack"/>
            <w:bookmarkEnd w:id="0"/>
          </w:p>
        </w:tc>
      </w:tr>
    </w:tbl>
    <w:p w14:paraId="6682E50C" w14:textId="77777777" w:rsidR="008A5961" w:rsidRDefault="008A5961" w:rsidP="00C6051D"/>
    <w:tbl>
      <w:tblPr>
        <w:tblStyle w:val="TableGrid"/>
        <w:tblW w:w="10908"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4A0" w:firstRow="1" w:lastRow="0" w:firstColumn="1" w:lastColumn="0" w:noHBand="0" w:noVBand="1"/>
      </w:tblPr>
      <w:tblGrid>
        <w:gridCol w:w="10908"/>
      </w:tblGrid>
      <w:tr w:rsidR="008A5961" w:rsidRPr="00A119AE" w14:paraId="1B765C70" w14:textId="77777777" w:rsidTr="00FE51D4">
        <w:trPr>
          <w:jc w:val="center"/>
        </w:trPr>
        <w:tc>
          <w:tcPr>
            <w:tcW w:w="10908" w:type="dxa"/>
          </w:tcPr>
          <w:p w14:paraId="4699F5C5" w14:textId="77777777" w:rsidR="008A5961" w:rsidRPr="00A119AE" w:rsidRDefault="00C57B60" w:rsidP="00C57B60">
            <w:pPr>
              <w:jc w:val="center"/>
              <w:rPr>
                <w:b/>
                <w:sz w:val="25"/>
                <w:szCs w:val="25"/>
              </w:rPr>
            </w:pPr>
            <w:r w:rsidRPr="00A119AE">
              <w:rPr>
                <w:b/>
                <w:sz w:val="25"/>
                <w:szCs w:val="25"/>
              </w:rPr>
              <w:t xml:space="preserve">SUBJECT COMPETENCIES  </w:t>
            </w:r>
          </w:p>
        </w:tc>
      </w:tr>
      <w:tr w:rsidR="00F231CB" w:rsidRPr="00A119AE" w14:paraId="4E76451F" w14:textId="77777777" w:rsidTr="00C57B60">
        <w:trPr>
          <w:trHeight w:val="853"/>
          <w:jc w:val="center"/>
        </w:trPr>
        <w:tc>
          <w:tcPr>
            <w:tcW w:w="10908" w:type="dxa"/>
            <w:vAlign w:val="center"/>
          </w:tcPr>
          <w:p w14:paraId="26C4EE4F" w14:textId="77777777" w:rsidR="00F231CB" w:rsidRPr="00A119AE" w:rsidRDefault="00C57B60" w:rsidP="00C57B60">
            <w:pPr>
              <w:numPr>
                <w:ilvl w:val="0"/>
                <w:numId w:val="11"/>
              </w:numPr>
              <w:rPr>
                <w:rFonts w:ascii="Maiandra GD" w:hAnsi="Maiandra GD"/>
                <w:sz w:val="25"/>
                <w:szCs w:val="25"/>
              </w:rPr>
            </w:pPr>
            <w:r w:rsidRPr="00A119AE">
              <w:rPr>
                <w:rFonts w:ascii="Maiandra GD" w:hAnsi="Maiandra GD"/>
                <w:b/>
                <w:sz w:val="25"/>
                <w:szCs w:val="25"/>
              </w:rPr>
              <w:t>Understands Scientific Concepts</w:t>
            </w:r>
            <w:r w:rsidR="00A119AE" w:rsidRPr="00A119AE">
              <w:rPr>
                <w:rFonts w:ascii="Maiandra GD" w:hAnsi="Maiandra GD"/>
                <w:sz w:val="25"/>
                <w:szCs w:val="25"/>
              </w:rPr>
              <w:t>- knows and understands scientific principles, laws, and theories within the nature of science</w:t>
            </w:r>
          </w:p>
          <w:p w14:paraId="6BF71A53" w14:textId="77777777" w:rsidR="00A119AE" w:rsidRPr="00A119AE" w:rsidRDefault="00A119AE" w:rsidP="00A119AE">
            <w:pPr>
              <w:ind w:left="432"/>
              <w:rPr>
                <w:rFonts w:ascii="Maiandra GD" w:hAnsi="Maiandra GD"/>
                <w:sz w:val="25"/>
                <w:szCs w:val="25"/>
              </w:rPr>
            </w:pPr>
          </w:p>
          <w:p w14:paraId="01B9C2E4" w14:textId="77777777" w:rsidR="00C57B60" w:rsidRPr="00A119AE" w:rsidRDefault="00C57B60" w:rsidP="00C57B60">
            <w:pPr>
              <w:numPr>
                <w:ilvl w:val="0"/>
                <w:numId w:val="11"/>
              </w:numPr>
              <w:rPr>
                <w:rFonts w:ascii="Maiandra GD" w:hAnsi="Maiandra GD"/>
                <w:b/>
                <w:sz w:val="25"/>
                <w:szCs w:val="25"/>
              </w:rPr>
            </w:pPr>
            <w:r w:rsidRPr="00A119AE">
              <w:rPr>
                <w:rFonts w:ascii="Maiandra GD" w:hAnsi="Maiandra GD"/>
                <w:b/>
                <w:sz w:val="25"/>
                <w:szCs w:val="25"/>
              </w:rPr>
              <w:t>Uses Scientific Processes and Skills</w:t>
            </w:r>
            <w:r w:rsidR="00A119AE" w:rsidRPr="00A119AE">
              <w:rPr>
                <w:rFonts w:ascii="Maiandra GD" w:hAnsi="Maiandra GD"/>
                <w:b/>
                <w:sz w:val="25"/>
                <w:szCs w:val="25"/>
              </w:rPr>
              <w:t xml:space="preserve">- </w:t>
            </w:r>
            <w:r w:rsidR="00A119AE" w:rsidRPr="00A119AE">
              <w:rPr>
                <w:rFonts w:ascii="Maiandra GD" w:hAnsi="Maiandra GD"/>
                <w:sz w:val="25"/>
                <w:szCs w:val="25"/>
              </w:rPr>
              <w:t>Initiates and plans, observes and describes, analyzes and interprets, communicates and collaborates</w:t>
            </w:r>
          </w:p>
        </w:tc>
      </w:tr>
    </w:tbl>
    <w:p w14:paraId="2A469B1F" w14:textId="77777777" w:rsidR="00B41138" w:rsidRPr="00A119AE" w:rsidRDefault="00B41138" w:rsidP="00C6051D">
      <w:pPr>
        <w:rPr>
          <w:sz w:val="25"/>
          <w:szCs w:val="25"/>
        </w:rPr>
      </w:pPr>
    </w:p>
    <w:tbl>
      <w:tblPr>
        <w:tblStyle w:val="TableGrid"/>
        <w:tblW w:w="10900"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4A0" w:firstRow="1" w:lastRow="0" w:firstColumn="1" w:lastColumn="0" w:noHBand="0" w:noVBand="1"/>
      </w:tblPr>
      <w:tblGrid>
        <w:gridCol w:w="10900"/>
      </w:tblGrid>
      <w:tr w:rsidR="008A5961" w:rsidRPr="00A119AE" w14:paraId="7AE62982" w14:textId="77777777" w:rsidTr="00C57B60">
        <w:tc>
          <w:tcPr>
            <w:tcW w:w="10900" w:type="dxa"/>
          </w:tcPr>
          <w:p w14:paraId="71B9AB1B" w14:textId="77777777" w:rsidR="008A5961" w:rsidRPr="00A119AE" w:rsidRDefault="003500DC" w:rsidP="00FE51D4">
            <w:pPr>
              <w:jc w:val="center"/>
              <w:rPr>
                <w:b/>
                <w:sz w:val="25"/>
                <w:szCs w:val="25"/>
              </w:rPr>
            </w:pPr>
            <w:r w:rsidRPr="00A119AE">
              <w:rPr>
                <w:b/>
                <w:sz w:val="25"/>
                <w:szCs w:val="25"/>
              </w:rPr>
              <w:t>COURSE</w:t>
            </w:r>
            <w:r w:rsidR="00C57B60" w:rsidRPr="00A119AE">
              <w:rPr>
                <w:b/>
                <w:sz w:val="25"/>
                <w:szCs w:val="25"/>
              </w:rPr>
              <w:t xml:space="preserve"> AIMS AND</w:t>
            </w:r>
            <w:r w:rsidRPr="00A119AE">
              <w:rPr>
                <w:b/>
                <w:sz w:val="25"/>
                <w:szCs w:val="25"/>
              </w:rPr>
              <w:t xml:space="preserve"> GOALS</w:t>
            </w:r>
            <w:r w:rsidR="00FE51D4" w:rsidRPr="00A119AE">
              <w:rPr>
                <w:b/>
                <w:sz w:val="25"/>
                <w:szCs w:val="25"/>
              </w:rPr>
              <w:t xml:space="preserve"> </w:t>
            </w:r>
          </w:p>
        </w:tc>
      </w:tr>
      <w:tr w:rsidR="00FE51D4" w:rsidRPr="00A119AE" w14:paraId="287067BC" w14:textId="77777777" w:rsidTr="00C57B60">
        <w:tc>
          <w:tcPr>
            <w:tcW w:w="10900" w:type="dxa"/>
          </w:tcPr>
          <w:p w14:paraId="6AD3666C" w14:textId="77777777" w:rsidR="00F231CB" w:rsidRPr="00A119AE" w:rsidRDefault="00F231CB" w:rsidP="00F231CB">
            <w:pPr>
              <w:rPr>
                <w:rFonts w:ascii="Maiandra GD" w:hAnsi="Maiandra GD"/>
                <w:bCs/>
                <w:sz w:val="25"/>
                <w:szCs w:val="25"/>
                <w:lang w:val="en"/>
              </w:rPr>
            </w:pPr>
            <w:r w:rsidRPr="00A119AE">
              <w:rPr>
                <w:rFonts w:ascii="Maiandra GD" w:hAnsi="Maiandra GD"/>
                <w:b/>
                <w:bCs/>
                <w:sz w:val="25"/>
                <w:szCs w:val="25"/>
                <w:lang w:val="en"/>
              </w:rPr>
              <w:t xml:space="preserve">Understand the Nature of Science and STSE Interrelationships </w:t>
            </w:r>
          </w:p>
          <w:p w14:paraId="4B0D235C" w14:textId="77777777" w:rsidR="00F231CB" w:rsidRPr="00A119AE" w:rsidRDefault="00F231CB" w:rsidP="00F231CB">
            <w:pPr>
              <w:rPr>
                <w:rFonts w:ascii="Maiandra GD" w:hAnsi="Maiandra GD"/>
                <w:bCs/>
                <w:sz w:val="25"/>
                <w:szCs w:val="25"/>
                <w:lang w:val="en"/>
              </w:rPr>
            </w:pPr>
            <w:r w:rsidRPr="00A119AE">
              <w:rPr>
                <w:rFonts w:ascii="Maiandra GD" w:hAnsi="Maiandra GD"/>
                <w:bCs/>
                <w:sz w:val="25"/>
                <w:szCs w:val="25"/>
                <w:lang w:val="en"/>
              </w:rPr>
              <w:t xml:space="preserve">Students will develop an understanding of the nature of science and technology, their interrelationships, and their social and environmental contexts, including interrelationships between the natural and constructed world. </w:t>
            </w:r>
          </w:p>
          <w:p w14:paraId="52127070" w14:textId="77777777" w:rsidR="00FE51D4" w:rsidRPr="00A119AE" w:rsidRDefault="00FE51D4" w:rsidP="00FE51D4">
            <w:pPr>
              <w:rPr>
                <w:rFonts w:ascii="Maiandra GD" w:hAnsi="Maiandra GD"/>
                <w:sz w:val="25"/>
                <w:szCs w:val="25"/>
              </w:rPr>
            </w:pPr>
          </w:p>
        </w:tc>
      </w:tr>
      <w:tr w:rsidR="00FE51D4" w:rsidRPr="00A119AE" w14:paraId="656A1556" w14:textId="77777777" w:rsidTr="00C57B60">
        <w:tc>
          <w:tcPr>
            <w:tcW w:w="10900" w:type="dxa"/>
          </w:tcPr>
          <w:p w14:paraId="7B48521D" w14:textId="77777777" w:rsidR="00F231CB" w:rsidRPr="00A119AE" w:rsidRDefault="00F231CB" w:rsidP="00F231CB">
            <w:pPr>
              <w:rPr>
                <w:rFonts w:ascii="Maiandra GD" w:hAnsi="Maiandra GD"/>
                <w:b/>
                <w:bCs/>
                <w:sz w:val="25"/>
                <w:szCs w:val="25"/>
                <w:lang w:val="en"/>
              </w:rPr>
            </w:pPr>
            <w:r w:rsidRPr="00A119AE">
              <w:rPr>
                <w:rFonts w:ascii="Maiandra GD" w:hAnsi="Maiandra GD"/>
                <w:b/>
                <w:bCs/>
                <w:sz w:val="25"/>
                <w:szCs w:val="25"/>
                <w:lang w:val="en"/>
              </w:rPr>
              <w:t xml:space="preserve">Construct Scientific Knowledge </w:t>
            </w:r>
          </w:p>
          <w:p w14:paraId="208312EE" w14:textId="77777777" w:rsidR="00F231CB" w:rsidRPr="00A119AE" w:rsidRDefault="00F231CB" w:rsidP="00F231CB">
            <w:pPr>
              <w:rPr>
                <w:rFonts w:ascii="Maiandra GD" w:hAnsi="Maiandra GD"/>
                <w:bCs/>
                <w:sz w:val="25"/>
                <w:szCs w:val="25"/>
                <w:lang w:val="en"/>
              </w:rPr>
            </w:pPr>
            <w:r w:rsidRPr="00A119AE">
              <w:rPr>
                <w:rFonts w:ascii="Maiandra GD" w:hAnsi="Maiandra GD"/>
                <w:bCs/>
                <w:sz w:val="25"/>
                <w:szCs w:val="25"/>
                <w:lang w:val="en"/>
              </w:rPr>
              <w:t>Students will construct an understanding of concepts, principles, laws, and theories in life science, in physical science, in earth and space science, and in Indigenous Knowledge of nature; and then apply these understandings to interpret, integrate, and extend their knowledge.</w:t>
            </w:r>
          </w:p>
          <w:p w14:paraId="5F79F99E" w14:textId="77777777" w:rsidR="00FE51D4" w:rsidRPr="00A119AE" w:rsidRDefault="00FE51D4" w:rsidP="00FE51D4">
            <w:pPr>
              <w:rPr>
                <w:rFonts w:ascii="Maiandra GD" w:hAnsi="Maiandra GD"/>
                <w:sz w:val="25"/>
                <w:szCs w:val="25"/>
              </w:rPr>
            </w:pPr>
          </w:p>
        </w:tc>
      </w:tr>
      <w:tr w:rsidR="00FE51D4" w:rsidRPr="00A119AE" w14:paraId="1AF19C1D" w14:textId="77777777" w:rsidTr="00C57B60">
        <w:tc>
          <w:tcPr>
            <w:tcW w:w="10900" w:type="dxa"/>
          </w:tcPr>
          <w:p w14:paraId="31C17682" w14:textId="77777777" w:rsidR="00F231CB" w:rsidRPr="00A119AE" w:rsidRDefault="00F231CB" w:rsidP="00F231CB">
            <w:pPr>
              <w:rPr>
                <w:rFonts w:ascii="Maiandra GD" w:hAnsi="Maiandra GD"/>
                <w:sz w:val="25"/>
                <w:szCs w:val="25"/>
                <w:lang w:val="en"/>
              </w:rPr>
            </w:pPr>
            <w:r w:rsidRPr="00A119AE">
              <w:rPr>
                <w:rFonts w:ascii="Maiandra GD" w:hAnsi="Maiandra GD"/>
                <w:b/>
                <w:bCs/>
                <w:sz w:val="25"/>
                <w:szCs w:val="25"/>
                <w:lang w:val="en"/>
              </w:rPr>
              <w:t>Develop Scientific and Technological Skills</w:t>
            </w:r>
            <w:r w:rsidRPr="00A119AE">
              <w:rPr>
                <w:rFonts w:ascii="Maiandra GD" w:hAnsi="Maiandra GD"/>
                <w:sz w:val="25"/>
                <w:szCs w:val="25"/>
                <w:lang w:val="en"/>
              </w:rPr>
              <w:t xml:space="preserve"> </w:t>
            </w:r>
          </w:p>
          <w:p w14:paraId="65EC3323" w14:textId="77777777" w:rsidR="00F231CB" w:rsidRPr="00A119AE" w:rsidRDefault="00F231CB" w:rsidP="00F231CB">
            <w:pPr>
              <w:rPr>
                <w:rFonts w:ascii="Maiandra GD" w:hAnsi="Maiandra GD"/>
                <w:sz w:val="25"/>
                <w:szCs w:val="25"/>
                <w:lang w:val="en"/>
              </w:rPr>
            </w:pPr>
            <w:r w:rsidRPr="00A119AE">
              <w:rPr>
                <w:rFonts w:ascii="Maiandra GD" w:hAnsi="Maiandra GD"/>
                <w:sz w:val="25"/>
                <w:szCs w:val="25"/>
                <w:lang w:val="en"/>
              </w:rPr>
              <w:t xml:space="preserve">Students will develop the skills required for scientific and technological inquiry, problem solving, and communicating; for working collaboratively; and for making informed decisions. </w:t>
            </w:r>
          </w:p>
          <w:p w14:paraId="3172C4B8" w14:textId="77777777" w:rsidR="00FE51D4" w:rsidRPr="00A119AE" w:rsidRDefault="00FE51D4" w:rsidP="00F231CB">
            <w:pPr>
              <w:rPr>
                <w:rFonts w:ascii="Maiandra GD" w:hAnsi="Maiandra GD"/>
                <w:sz w:val="25"/>
                <w:szCs w:val="25"/>
              </w:rPr>
            </w:pPr>
          </w:p>
        </w:tc>
      </w:tr>
      <w:tr w:rsidR="00FE51D4" w:rsidRPr="00A119AE" w14:paraId="7D7BFAA5" w14:textId="77777777" w:rsidTr="00C57B60">
        <w:tc>
          <w:tcPr>
            <w:tcW w:w="10900" w:type="dxa"/>
          </w:tcPr>
          <w:p w14:paraId="41FED323" w14:textId="77777777" w:rsidR="00F231CB" w:rsidRPr="00A119AE" w:rsidRDefault="00F231CB" w:rsidP="00FE51D4">
            <w:pPr>
              <w:rPr>
                <w:rFonts w:ascii="Maiandra GD" w:hAnsi="Maiandra GD"/>
                <w:sz w:val="25"/>
                <w:szCs w:val="25"/>
                <w:lang w:val="en"/>
              </w:rPr>
            </w:pPr>
            <w:r w:rsidRPr="00A119AE">
              <w:rPr>
                <w:rFonts w:ascii="Maiandra GD" w:hAnsi="Maiandra GD"/>
                <w:b/>
                <w:bCs/>
                <w:sz w:val="25"/>
                <w:szCs w:val="25"/>
                <w:lang w:val="en"/>
              </w:rPr>
              <w:t>Develop Attitudes that Support Scientific Habits of Mind</w:t>
            </w:r>
            <w:r w:rsidRPr="00A119AE">
              <w:rPr>
                <w:rFonts w:ascii="Maiandra GD" w:hAnsi="Maiandra GD"/>
                <w:sz w:val="25"/>
                <w:szCs w:val="25"/>
                <w:lang w:val="en"/>
              </w:rPr>
              <w:t xml:space="preserve"> </w:t>
            </w:r>
          </w:p>
          <w:p w14:paraId="67F6ADF2" w14:textId="77777777" w:rsidR="00FE51D4" w:rsidRPr="00A119AE" w:rsidRDefault="00F231CB" w:rsidP="00FE51D4">
            <w:pPr>
              <w:rPr>
                <w:rFonts w:ascii="Maiandra GD" w:hAnsi="Maiandra GD"/>
                <w:sz w:val="25"/>
                <w:szCs w:val="25"/>
              </w:rPr>
            </w:pPr>
            <w:r w:rsidRPr="00A119AE">
              <w:rPr>
                <w:rFonts w:ascii="Maiandra GD" w:hAnsi="Maiandra GD"/>
                <w:sz w:val="25"/>
                <w:szCs w:val="25"/>
                <w:lang w:val="en"/>
              </w:rPr>
              <w:t>Students will develop attitudes that support the responsible acquisition and application of scientific, technological, and Indigenous knowledge to the mutual benefit of self, society, and the environment.</w:t>
            </w:r>
          </w:p>
        </w:tc>
      </w:tr>
    </w:tbl>
    <w:p w14:paraId="184B9510" w14:textId="77777777" w:rsidR="00263820" w:rsidRDefault="00263820" w:rsidP="00C6051D">
      <w:pPr>
        <w:rPr>
          <w:sz w:val="24"/>
          <w:szCs w:val="24"/>
        </w:rPr>
      </w:pPr>
    </w:p>
    <w:p w14:paraId="26A249E0" w14:textId="77777777" w:rsidR="00A119AE" w:rsidRPr="00A119AE" w:rsidRDefault="00A119AE" w:rsidP="00C6051D">
      <w:pPr>
        <w:rPr>
          <w:sz w:val="24"/>
          <w:szCs w:val="24"/>
        </w:rPr>
      </w:pPr>
    </w:p>
    <w:tbl>
      <w:tblPr>
        <w:tblStyle w:val="TableGrid"/>
        <w:tblW w:w="1091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4A0" w:firstRow="1" w:lastRow="0" w:firstColumn="1" w:lastColumn="0" w:noHBand="0" w:noVBand="1"/>
      </w:tblPr>
      <w:tblGrid>
        <w:gridCol w:w="10916"/>
      </w:tblGrid>
      <w:tr w:rsidR="00C57B60" w:rsidRPr="00A119AE" w14:paraId="78A8FC3B" w14:textId="77777777" w:rsidTr="003529E3">
        <w:trPr>
          <w:jc w:val="center"/>
        </w:trPr>
        <w:tc>
          <w:tcPr>
            <w:tcW w:w="10908" w:type="dxa"/>
          </w:tcPr>
          <w:p w14:paraId="3AF8DFA8" w14:textId="77777777" w:rsidR="00C57B60" w:rsidRPr="00A119AE" w:rsidRDefault="00A119AE" w:rsidP="003529E3">
            <w:pPr>
              <w:jc w:val="center"/>
              <w:rPr>
                <w:b/>
                <w:sz w:val="26"/>
                <w:szCs w:val="26"/>
              </w:rPr>
            </w:pPr>
            <w:r>
              <w:rPr>
                <w:b/>
                <w:sz w:val="26"/>
                <w:szCs w:val="26"/>
              </w:rPr>
              <w:t>REQUIRED MATERIALS</w:t>
            </w:r>
          </w:p>
        </w:tc>
      </w:tr>
      <w:tr w:rsidR="00C57B60" w:rsidRPr="00A119AE" w14:paraId="207772C9" w14:textId="77777777" w:rsidTr="003529E3">
        <w:trPr>
          <w:trHeight w:val="1383"/>
          <w:jc w:val="center"/>
        </w:trPr>
        <w:tc>
          <w:tcPr>
            <w:tcW w:w="10908" w:type="dxa"/>
            <w:vAlign w:val="center"/>
          </w:tcPr>
          <w:p w14:paraId="05E1593A" w14:textId="77777777" w:rsidR="00C57B60" w:rsidRPr="00A119AE" w:rsidRDefault="00C57B60" w:rsidP="003529E3">
            <w:pPr>
              <w:numPr>
                <w:ilvl w:val="0"/>
                <w:numId w:val="11"/>
              </w:numPr>
              <w:rPr>
                <w:rFonts w:ascii="Tahoma" w:hAnsi="Tahoma" w:cs="Tahoma"/>
                <w:sz w:val="25"/>
                <w:szCs w:val="25"/>
              </w:rPr>
            </w:pPr>
            <w:r w:rsidRPr="00A119AE">
              <w:rPr>
                <w:rFonts w:ascii="Tahoma" w:hAnsi="Tahoma" w:cs="Tahoma"/>
                <w:sz w:val="25"/>
                <w:szCs w:val="25"/>
              </w:rPr>
              <w:t xml:space="preserve">binder with loose-leaf and/or notebook </w:t>
            </w:r>
          </w:p>
          <w:p w14:paraId="3128A7DD" w14:textId="77777777" w:rsidR="00C57B60" w:rsidRPr="00A119AE" w:rsidRDefault="00C57B60" w:rsidP="003529E3">
            <w:pPr>
              <w:numPr>
                <w:ilvl w:val="0"/>
                <w:numId w:val="11"/>
              </w:numPr>
              <w:rPr>
                <w:rFonts w:ascii="Tahoma" w:hAnsi="Tahoma" w:cs="Tahoma"/>
                <w:sz w:val="25"/>
                <w:szCs w:val="25"/>
              </w:rPr>
            </w:pPr>
            <w:r w:rsidRPr="00A119AE">
              <w:rPr>
                <w:rFonts w:ascii="Tahoma" w:hAnsi="Tahoma" w:cs="Tahoma"/>
                <w:sz w:val="25"/>
                <w:szCs w:val="25"/>
              </w:rPr>
              <w:t>highlighter</w:t>
            </w:r>
          </w:p>
          <w:p w14:paraId="7FBCA00C" w14:textId="77777777" w:rsidR="00C57B60" w:rsidRPr="00A119AE" w:rsidRDefault="00C57B60" w:rsidP="003529E3">
            <w:pPr>
              <w:numPr>
                <w:ilvl w:val="0"/>
                <w:numId w:val="11"/>
              </w:numPr>
              <w:rPr>
                <w:rFonts w:ascii="Tahoma" w:hAnsi="Tahoma" w:cs="Tahoma"/>
                <w:sz w:val="25"/>
                <w:szCs w:val="25"/>
              </w:rPr>
            </w:pPr>
            <w:r w:rsidRPr="00A119AE">
              <w:rPr>
                <w:rFonts w:ascii="Tahoma" w:hAnsi="Tahoma" w:cs="Tahoma"/>
                <w:sz w:val="25"/>
                <w:szCs w:val="25"/>
              </w:rPr>
              <w:t>pen (no red or neon)</w:t>
            </w:r>
          </w:p>
          <w:p w14:paraId="0254F99A" w14:textId="77777777" w:rsidR="00C57B60" w:rsidRPr="00A119AE" w:rsidRDefault="00C57B60" w:rsidP="003529E3">
            <w:pPr>
              <w:numPr>
                <w:ilvl w:val="0"/>
                <w:numId w:val="11"/>
              </w:numPr>
              <w:rPr>
                <w:rFonts w:ascii="Tahoma" w:hAnsi="Tahoma" w:cs="Tahoma"/>
                <w:sz w:val="25"/>
                <w:szCs w:val="25"/>
              </w:rPr>
            </w:pPr>
            <w:r w:rsidRPr="00A119AE">
              <w:rPr>
                <w:rFonts w:ascii="Tahoma" w:hAnsi="Tahoma" w:cs="Tahoma"/>
                <w:sz w:val="25"/>
                <w:szCs w:val="25"/>
              </w:rPr>
              <w:t>pencil &amp; eraser</w:t>
            </w:r>
          </w:p>
          <w:p w14:paraId="10F84B8F" w14:textId="77777777" w:rsidR="00C57B60" w:rsidRPr="00A119AE" w:rsidRDefault="00C57B60" w:rsidP="003529E3">
            <w:pPr>
              <w:numPr>
                <w:ilvl w:val="0"/>
                <w:numId w:val="11"/>
              </w:numPr>
              <w:rPr>
                <w:rFonts w:ascii="Tahoma" w:hAnsi="Tahoma" w:cs="Tahoma"/>
                <w:sz w:val="25"/>
                <w:szCs w:val="25"/>
              </w:rPr>
            </w:pPr>
            <w:r w:rsidRPr="00A119AE">
              <w:rPr>
                <w:rFonts w:ascii="Tahoma" w:hAnsi="Tahoma" w:cs="Tahoma"/>
                <w:sz w:val="25"/>
                <w:szCs w:val="25"/>
              </w:rPr>
              <w:t>calculator</w:t>
            </w:r>
          </w:p>
        </w:tc>
      </w:tr>
    </w:tbl>
    <w:p w14:paraId="217B5E97" w14:textId="77777777" w:rsidR="00C57B60" w:rsidRPr="00A119AE" w:rsidRDefault="00C57B60" w:rsidP="00C6051D">
      <w:pPr>
        <w:rPr>
          <w:sz w:val="25"/>
          <w:szCs w:val="25"/>
        </w:rPr>
      </w:pPr>
    </w:p>
    <w:tbl>
      <w:tblPr>
        <w:tblStyle w:val="TableGrid"/>
        <w:tblW w:w="0" w:type="auto"/>
        <w:tblInd w:w="-8"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4A0" w:firstRow="1" w:lastRow="0" w:firstColumn="1" w:lastColumn="0" w:noHBand="0" w:noVBand="1"/>
      </w:tblPr>
      <w:tblGrid>
        <w:gridCol w:w="10900"/>
      </w:tblGrid>
      <w:tr w:rsidR="00C57B60" w:rsidRPr="00A119AE" w14:paraId="382803D7" w14:textId="77777777" w:rsidTr="003529E3">
        <w:tc>
          <w:tcPr>
            <w:tcW w:w="10900" w:type="dxa"/>
          </w:tcPr>
          <w:p w14:paraId="14E88AF8" w14:textId="77777777" w:rsidR="00C57B60" w:rsidRPr="00A119AE" w:rsidRDefault="00C57B60" w:rsidP="003529E3">
            <w:pPr>
              <w:jc w:val="center"/>
              <w:rPr>
                <w:b/>
                <w:sz w:val="26"/>
                <w:szCs w:val="26"/>
              </w:rPr>
            </w:pPr>
            <w:r w:rsidRPr="00A119AE">
              <w:rPr>
                <w:b/>
                <w:sz w:val="26"/>
                <w:szCs w:val="26"/>
              </w:rPr>
              <w:t>COURSE DESCRIPTION</w:t>
            </w:r>
          </w:p>
        </w:tc>
      </w:tr>
      <w:tr w:rsidR="00C57B60" w:rsidRPr="00A119AE" w14:paraId="0A822CC1" w14:textId="77777777" w:rsidTr="003529E3">
        <w:tc>
          <w:tcPr>
            <w:tcW w:w="10900" w:type="dxa"/>
          </w:tcPr>
          <w:p w14:paraId="72282E56" w14:textId="77777777" w:rsidR="00C57B60" w:rsidRPr="00A119AE" w:rsidRDefault="00C57B60" w:rsidP="00C57B60">
            <w:pPr>
              <w:rPr>
                <w:rFonts w:ascii="Tahoma" w:hAnsi="Tahoma" w:cs="Tahoma"/>
                <w:b/>
                <w:sz w:val="25"/>
                <w:szCs w:val="25"/>
              </w:rPr>
            </w:pPr>
            <w:r w:rsidRPr="00AA0B45">
              <w:rPr>
                <w:rFonts w:ascii="Tahoma" w:hAnsi="Tahoma" w:cs="Tahoma"/>
                <w:b/>
                <w:sz w:val="25"/>
                <w:szCs w:val="25"/>
                <w:highlight w:val="yellow"/>
              </w:rPr>
              <w:t>Unit 1: Atoms and Elements</w:t>
            </w:r>
          </w:p>
          <w:p w14:paraId="0A869447" w14:textId="77777777" w:rsidR="00C57B60" w:rsidRPr="00A119AE" w:rsidRDefault="00C57B60" w:rsidP="00C57B60">
            <w:pPr>
              <w:numPr>
                <w:ilvl w:val="0"/>
                <w:numId w:val="9"/>
              </w:numPr>
              <w:rPr>
                <w:rFonts w:ascii="Tahoma" w:hAnsi="Tahoma" w:cs="Tahoma"/>
                <w:sz w:val="25"/>
                <w:szCs w:val="25"/>
              </w:rPr>
            </w:pPr>
            <w:r w:rsidRPr="00A119AE">
              <w:rPr>
                <w:rFonts w:ascii="Tahoma" w:hAnsi="Tahoma" w:cs="Tahoma"/>
                <w:sz w:val="25"/>
                <w:szCs w:val="25"/>
              </w:rPr>
              <w:t>Properties and Change</w:t>
            </w:r>
          </w:p>
          <w:p w14:paraId="67F32528" w14:textId="77777777" w:rsidR="00C57B60" w:rsidRPr="00A119AE" w:rsidRDefault="00C57B60" w:rsidP="00C57B60">
            <w:pPr>
              <w:numPr>
                <w:ilvl w:val="0"/>
                <w:numId w:val="10"/>
              </w:numPr>
              <w:rPr>
                <w:rFonts w:ascii="Tahoma" w:hAnsi="Tahoma" w:cs="Tahoma"/>
                <w:sz w:val="25"/>
                <w:szCs w:val="25"/>
              </w:rPr>
            </w:pPr>
            <w:r w:rsidRPr="00A119AE">
              <w:rPr>
                <w:rFonts w:ascii="Tahoma" w:hAnsi="Tahoma" w:cs="Tahoma"/>
                <w:sz w:val="25"/>
                <w:szCs w:val="25"/>
              </w:rPr>
              <w:t>Atoms &amp; Elements</w:t>
            </w:r>
          </w:p>
          <w:p w14:paraId="75E566AA" w14:textId="77777777" w:rsidR="00C57B60" w:rsidRPr="00A119AE" w:rsidRDefault="00C57B60" w:rsidP="00C57B60">
            <w:pPr>
              <w:numPr>
                <w:ilvl w:val="0"/>
                <w:numId w:val="11"/>
              </w:numPr>
              <w:rPr>
                <w:rFonts w:ascii="Tahoma" w:hAnsi="Tahoma" w:cs="Tahoma"/>
                <w:sz w:val="25"/>
                <w:szCs w:val="25"/>
              </w:rPr>
            </w:pPr>
            <w:r w:rsidRPr="00A119AE">
              <w:rPr>
                <w:rFonts w:ascii="Tahoma" w:hAnsi="Tahoma" w:cs="Tahoma"/>
                <w:sz w:val="25"/>
                <w:szCs w:val="25"/>
              </w:rPr>
              <w:t>Models of Atoms</w:t>
            </w:r>
          </w:p>
          <w:p w14:paraId="7CA0809D" w14:textId="77777777" w:rsidR="00C57B60" w:rsidRPr="00A119AE" w:rsidRDefault="00C57B60" w:rsidP="00C57B60">
            <w:pPr>
              <w:numPr>
                <w:ilvl w:val="0"/>
                <w:numId w:val="11"/>
              </w:numPr>
              <w:rPr>
                <w:rFonts w:ascii="Tahoma" w:hAnsi="Tahoma" w:cs="Tahoma"/>
                <w:sz w:val="25"/>
                <w:szCs w:val="25"/>
              </w:rPr>
            </w:pPr>
            <w:r w:rsidRPr="00A119AE">
              <w:rPr>
                <w:rFonts w:ascii="Tahoma" w:hAnsi="Tahoma" w:cs="Tahoma"/>
                <w:sz w:val="25"/>
                <w:szCs w:val="25"/>
              </w:rPr>
              <w:t>Periodic Table</w:t>
            </w:r>
          </w:p>
          <w:p w14:paraId="347306CA" w14:textId="77777777" w:rsidR="00C57B60" w:rsidRPr="00A119AE" w:rsidRDefault="00C57B60" w:rsidP="00C57B60">
            <w:pPr>
              <w:ind w:left="72"/>
              <w:rPr>
                <w:rFonts w:ascii="Tahoma" w:hAnsi="Tahoma" w:cs="Tahoma"/>
                <w:sz w:val="25"/>
                <w:szCs w:val="25"/>
              </w:rPr>
            </w:pPr>
          </w:p>
          <w:p w14:paraId="3BD841AF" w14:textId="77777777" w:rsidR="00C57B60" w:rsidRPr="00A119AE" w:rsidRDefault="00C57B60" w:rsidP="00C57B60">
            <w:pPr>
              <w:ind w:left="72"/>
              <w:rPr>
                <w:rFonts w:ascii="Tahoma" w:hAnsi="Tahoma" w:cs="Tahoma"/>
                <w:sz w:val="25"/>
                <w:szCs w:val="25"/>
              </w:rPr>
            </w:pPr>
            <w:r w:rsidRPr="00AA0B45">
              <w:rPr>
                <w:rFonts w:ascii="Tahoma" w:hAnsi="Tahoma" w:cs="Tahoma"/>
                <w:b/>
                <w:sz w:val="25"/>
                <w:szCs w:val="25"/>
                <w:highlight w:val="yellow"/>
              </w:rPr>
              <w:t>Unit 2: Electricity</w:t>
            </w:r>
            <w:r w:rsidRPr="00A119AE">
              <w:rPr>
                <w:rFonts w:ascii="Tahoma" w:hAnsi="Tahoma" w:cs="Tahoma"/>
                <w:b/>
                <w:sz w:val="25"/>
                <w:szCs w:val="25"/>
              </w:rPr>
              <w:t xml:space="preserve"> </w:t>
            </w:r>
          </w:p>
          <w:p w14:paraId="725CA94B" w14:textId="77777777" w:rsidR="00C57B60" w:rsidRPr="00A119AE" w:rsidRDefault="00C57B60" w:rsidP="00C57B60">
            <w:pPr>
              <w:numPr>
                <w:ilvl w:val="0"/>
                <w:numId w:val="11"/>
              </w:numPr>
              <w:rPr>
                <w:rFonts w:ascii="Tahoma" w:hAnsi="Tahoma" w:cs="Tahoma"/>
                <w:sz w:val="25"/>
                <w:szCs w:val="25"/>
              </w:rPr>
            </w:pPr>
            <w:r w:rsidRPr="00A119AE">
              <w:rPr>
                <w:rFonts w:ascii="Tahoma" w:hAnsi="Tahoma" w:cs="Tahoma"/>
                <w:sz w:val="25"/>
                <w:szCs w:val="25"/>
              </w:rPr>
              <w:t>Static and Current Electricity</w:t>
            </w:r>
          </w:p>
          <w:p w14:paraId="67D79077" w14:textId="77777777" w:rsidR="00C57B60" w:rsidRPr="00A119AE" w:rsidRDefault="00C57B60" w:rsidP="00C57B60">
            <w:pPr>
              <w:numPr>
                <w:ilvl w:val="0"/>
                <w:numId w:val="11"/>
              </w:numPr>
              <w:rPr>
                <w:rFonts w:ascii="Tahoma" w:hAnsi="Tahoma" w:cs="Tahoma"/>
                <w:sz w:val="25"/>
                <w:szCs w:val="25"/>
              </w:rPr>
            </w:pPr>
            <w:r w:rsidRPr="00A119AE">
              <w:rPr>
                <w:rFonts w:ascii="Tahoma" w:hAnsi="Tahoma" w:cs="Tahoma"/>
                <w:sz w:val="25"/>
                <w:szCs w:val="25"/>
              </w:rPr>
              <w:t>Circuits</w:t>
            </w:r>
          </w:p>
          <w:p w14:paraId="53CE0690" w14:textId="77777777" w:rsidR="00C57B60" w:rsidRPr="00A119AE" w:rsidRDefault="00C57B60" w:rsidP="00C57B60">
            <w:pPr>
              <w:numPr>
                <w:ilvl w:val="0"/>
                <w:numId w:val="11"/>
              </w:numPr>
              <w:rPr>
                <w:rFonts w:ascii="Tahoma" w:hAnsi="Tahoma" w:cs="Tahoma"/>
                <w:sz w:val="25"/>
                <w:szCs w:val="25"/>
              </w:rPr>
            </w:pPr>
            <w:r w:rsidRPr="00A119AE">
              <w:rPr>
                <w:rFonts w:ascii="Tahoma" w:hAnsi="Tahoma" w:cs="Tahoma"/>
                <w:sz w:val="25"/>
                <w:szCs w:val="25"/>
              </w:rPr>
              <w:t>Electrical Energy: principles, operating costs, efficiency</w:t>
            </w:r>
          </w:p>
          <w:p w14:paraId="21DE9A48" w14:textId="77777777" w:rsidR="00C57B60" w:rsidRPr="00A119AE" w:rsidRDefault="00C57B60" w:rsidP="00C57B60">
            <w:pPr>
              <w:numPr>
                <w:ilvl w:val="0"/>
                <w:numId w:val="11"/>
              </w:numPr>
              <w:rPr>
                <w:rFonts w:ascii="Tahoma" w:hAnsi="Tahoma" w:cs="Tahoma"/>
                <w:sz w:val="25"/>
                <w:szCs w:val="25"/>
              </w:rPr>
            </w:pPr>
            <w:r w:rsidRPr="00A119AE">
              <w:rPr>
                <w:rFonts w:ascii="Tahoma" w:hAnsi="Tahoma" w:cs="Tahoma"/>
                <w:sz w:val="25"/>
                <w:szCs w:val="25"/>
              </w:rPr>
              <w:t>Electrical Energy: past and present methods of production and distribution</w:t>
            </w:r>
          </w:p>
          <w:p w14:paraId="73D17912" w14:textId="77777777" w:rsidR="00C57B60" w:rsidRPr="00A119AE" w:rsidRDefault="00C57B60" w:rsidP="00C57B60">
            <w:pPr>
              <w:ind w:left="432"/>
              <w:rPr>
                <w:rFonts w:ascii="Tahoma" w:hAnsi="Tahoma" w:cs="Tahoma"/>
                <w:sz w:val="25"/>
                <w:szCs w:val="25"/>
              </w:rPr>
            </w:pPr>
          </w:p>
          <w:p w14:paraId="461E9B3A" w14:textId="77777777" w:rsidR="00C57B60" w:rsidRPr="00A119AE" w:rsidRDefault="00C57B60" w:rsidP="00C57B60">
            <w:pPr>
              <w:rPr>
                <w:rFonts w:ascii="Tahoma" w:hAnsi="Tahoma" w:cs="Tahoma"/>
                <w:b/>
                <w:sz w:val="25"/>
                <w:szCs w:val="25"/>
              </w:rPr>
            </w:pPr>
            <w:r w:rsidRPr="00AA0B45">
              <w:rPr>
                <w:rFonts w:ascii="Tahoma" w:hAnsi="Tahoma" w:cs="Tahoma"/>
                <w:b/>
                <w:sz w:val="25"/>
                <w:szCs w:val="25"/>
                <w:highlight w:val="yellow"/>
              </w:rPr>
              <w:t>Unit 3: The Power of Reproduction</w:t>
            </w:r>
          </w:p>
          <w:p w14:paraId="1F35EB4C" w14:textId="77777777" w:rsidR="00C57B60" w:rsidRPr="00A119AE" w:rsidRDefault="00C57B60" w:rsidP="00C57B60">
            <w:pPr>
              <w:numPr>
                <w:ilvl w:val="0"/>
                <w:numId w:val="11"/>
              </w:numPr>
              <w:rPr>
                <w:rFonts w:ascii="Tahoma" w:hAnsi="Tahoma" w:cs="Tahoma"/>
                <w:sz w:val="25"/>
                <w:szCs w:val="25"/>
              </w:rPr>
            </w:pPr>
            <w:r w:rsidRPr="00A119AE">
              <w:rPr>
                <w:rFonts w:ascii="Tahoma" w:hAnsi="Tahoma" w:cs="Tahoma"/>
                <w:sz w:val="25"/>
                <w:szCs w:val="25"/>
              </w:rPr>
              <w:t>Genetics and DNA</w:t>
            </w:r>
          </w:p>
          <w:p w14:paraId="7290734F" w14:textId="77777777" w:rsidR="00C57B60" w:rsidRPr="00A119AE" w:rsidRDefault="00C57B60" w:rsidP="00C57B60">
            <w:pPr>
              <w:numPr>
                <w:ilvl w:val="0"/>
                <w:numId w:val="11"/>
              </w:numPr>
              <w:rPr>
                <w:rFonts w:ascii="Tahoma" w:hAnsi="Tahoma" w:cs="Tahoma"/>
                <w:sz w:val="25"/>
                <w:szCs w:val="25"/>
              </w:rPr>
            </w:pPr>
            <w:r w:rsidRPr="00A119AE">
              <w:rPr>
                <w:rFonts w:ascii="Tahoma" w:hAnsi="Tahoma" w:cs="Tahoma"/>
                <w:sz w:val="25"/>
                <w:szCs w:val="25"/>
              </w:rPr>
              <w:t>Sexual Reproduction</w:t>
            </w:r>
          </w:p>
          <w:p w14:paraId="2AA4A073" w14:textId="77777777" w:rsidR="00C57B60" w:rsidRPr="00A119AE" w:rsidRDefault="00C57B60" w:rsidP="00C57B60">
            <w:pPr>
              <w:numPr>
                <w:ilvl w:val="0"/>
                <w:numId w:val="11"/>
              </w:numPr>
              <w:rPr>
                <w:rFonts w:ascii="Tahoma" w:hAnsi="Tahoma" w:cs="Tahoma"/>
                <w:sz w:val="25"/>
                <w:szCs w:val="25"/>
              </w:rPr>
            </w:pPr>
            <w:r w:rsidRPr="00A119AE">
              <w:rPr>
                <w:rFonts w:ascii="Tahoma" w:hAnsi="Tahoma" w:cs="Tahoma"/>
                <w:sz w:val="25"/>
                <w:szCs w:val="25"/>
              </w:rPr>
              <w:t>Asexual Reproduction</w:t>
            </w:r>
          </w:p>
          <w:p w14:paraId="08AC3445" w14:textId="77777777" w:rsidR="00C57B60" w:rsidRPr="00A119AE" w:rsidRDefault="00C57B60" w:rsidP="00C57B60">
            <w:pPr>
              <w:numPr>
                <w:ilvl w:val="0"/>
                <w:numId w:val="11"/>
              </w:numPr>
              <w:rPr>
                <w:rFonts w:ascii="Tahoma" w:hAnsi="Tahoma" w:cs="Tahoma"/>
                <w:sz w:val="25"/>
                <w:szCs w:val="25"/>
              </w:rPr>
            </w:pPr>
            <w:r w:rsidRPr="00A119AE">
              <w:rPr>
                <w:rFonts w:ascii="Tahoma" w:hAnsi="Tahoma" w:cs="Tahoma"/>
                <w:sz w:val="25"/>
                <w:szCs w:val="25"/>
              </w:rPr>
              <w:t>Understanding Human Development</w:t>
            </w:r>
          </w:p>
          <w:p w14:paraId="515E0266" w14:textId="77777777" w:rsidR="00C57B60" w:rsidRPr="00A119AE" w:rsidRDefault="00C57B60" w:rsidP="00C57B60">
            <w:pPr>
              <w:rPr>
                <w:rFonts w:ascii="Tahoma" w:hAnsi="Tahoma" w:cs="Tahoma"/>
                <w:b/>
                <w:sz w:val="25"/>
                <w:szCs w:val="25"/>
              </w:rPr>
            </w:pPr>
          </w:p>
          <w:p w14:paraId="1E8ED9E6" w14:textId="77777777" w:rsidR="00C57B60" w:rsidRPr="00A119AE" w:rsidRDefault="00C57B60" w:rsidP="00C57B60">
            <w:pPr>
              <w:rPr>
                <w:rFonts w:ascii="Tahoma" w:hAnsi="Tahoma" w:cs="Tahoma"/>
                <w:b/>
                <w:sz w:val="25"/>
                <w:szCs w:val="25"/>
              </w:rPr>
            </w:pPr>
            <w:r w:rsidRPr="00AA0B45">
              <w:rPr>
                <w:rFonts w:ascii="Tahoma" w:hAnsi="Tahoma" w:cs="Tahoma"/>
                <w:b/>
                <w:sz w:val="25"/>
                <w:szCs w:val="25"/>
                <w:highlight w:val="yellow"/>
              </w:rPr>
              <w:t>Unit 4: Exploration of the Universe</w:t>
            </w:r>
          </w:p>
          <w:p w14:paraId="694A1409" w14:textId="77777777" w:rsidR="00C57B60" w:rsidRPr="00A119AE" w:rsidRDefault="00C57B60" w:rsidP="00C57B60">
            <w:pPr>
              <w:pStyle w:val="NoSpacing"/>
              <w:numPr>
                <w:ilvl w:val="0"/>
                <w:numId w:val="13"/>
              </w:numPr>
              <w:ind w:left="443"/>
              <w:rPr>
                <w:rFonts w:ascii="Tahoma" w:hAnsi="Tahoma" w:cs="Tahoma"/>
                <w:sz w:val="25"/>
                <w:szCs w:val="25"/>
              </w:rPr>
            </w:pPr>
            <w:r w:rsidRPr="00A119AE">
              <w:rPr>
                <w:rFonts w:ascii="Tahoma" w:hAnsi="Tahoma" w:cs="Tahoma"/>
                <w:sz w:val="25"/>
                <w:szCs w:val="25"/>
              </w:rPr>
              <w:t>The Changing View and Understandings of our Solar System</w:t>
            </w:r>
          </w:p>
          <w:p w14:paraId="59EF820C" w14:textId="77777777" w:rsidR="00C57B60" w:rsidRPr="00A119AE" w:rsidRDefault="00C57B60" w:rsidP="00C57B60">
            <w:pPr>
              <w:pStyle w:val="NoSpacing"/>
              <w:numPr>
                <w:ilvl w:val="0"/>
                <w:numId w:val="13"/>
              </w:numPr>
              <w:ind w:left="443"/>
              <w:rPr>
                <w:rFonts w:ascii="Tahoma" w:hAnsi="Tahoma" w:cs="Tahoma"/>
                <w:sz w:val="25"/>
                <w:szCs w:val="25"/>
              </w:rPr>
            </w:pPr>
            <w:r w:rsidRPr="00A119AE">
              <w:rPr>
                <w:rFonts w:ascii="Tahoma" w:hAnsi="Tahoma" w:cs="Tahoma"/>
                <w:sz w:val="25"/>
                <w:szCs w:val="25"/>
              </w:rPr>
              <w:t xml:space="preserve">Astronomical Bodies in our Solar System </w:t>
            </w:r>
          </w:p>
          <w:p w14:paraId="545CEBF6" w14:textId="77777777" w:rsidR="00C57B60" w:rsidRPr="00A119AE" w:rsidRDefault="00C57B60" w:rsidP="00C57B60">
            <w:pPr>
              <w:pStyle w:val="NoSpacing"/>
              <w:numPr>
                <w:ilvl w:val="0"/>
                <w:numId w:val="13"/>
              </w:numPr>
              <w:ind w:left="443"/>
              <w:rPr>
                <w:rFonts w:ascii="Tahoma" w:hAnsi="Tahoma" w:cs="Tahoma"/>
                <w:sz w:val="25"/>
                <w:szCs w:val="25"/>
              </w:rPr>
            </w:pPr>
            <w:r w:rsidRPr="00A119AE">
              <w:rPr>
                <w:rFonts w:ascii="Tahoma" w:hAnsi="Tahoma" w:cs="Tahoma"/>
                <w:sz w:val="25"/>
                <w:szCs w:val="25"/>
              </w:rPr>
              <w:t>Human Capabilities in Exploring Space</w:t>
            </w:r>
          </w:p>
          <w:p w14:paraId="0BD521E6" w14:textId="77777777" w:rsidR="00C57B60" w:rsidRPr="00A119AE" w:rsidRDefault="00C57B60" w:rsidP="00C57B60">
            <w:pPr>
              <w:pStyle w:val="NoSpacing"/>
              <w:numPr>
                <w:ilvl w:val="0"/>
                <w:numId w:val="13"/>
              </w:numPr>
              <w:ind w:left="443"/>
              <w:rPr>
                <w:rFonts w:ascii="Tahoma" w:hAnsi="Tahoma" w:cs="Tahoma"/>
                <w:sz w:val="25"/>
                <w:szCs w:val="25"/>
              </w:rPr>
            </w:pPr>
            <w:r w:rsidRPr="00A119AE">
              <w:rPr>
                <w:rFonts w:ascii="Tahoma" w:hAnsi="Tahoma" w:cs="Tahoma"/>
                <w:sz w:val="25"/>
                <w:szCs w:val="25"/>
              </w:rPr>
              <w:t xml:space="preserve">Earth and Space </w:t>
            </w:r>
          </w:p>
        </w:tc>
      </w:tr>
    </w:tbl>
    <w:p w14:paraId="3EFBA46E" w14:textId="77777777" w:rsidR="00C57B60" w:rsidRPr="00A119AE" w:rsidRDefault="00C57B60" w:rsidP="00C57B60">
      <w:pPr>
        <w:rPr>
          <w:sz w:val="24"/>
          <w:szCs w:val="24"/>
        </w:rPr>
      </w:pPr>
    </w:p>
    <w:tbl>
      <w:tblPr>
        <w:tblStyle w:val="TableGrid"/>
        <w:tblW w:w="0" w:type="auto"/>
        <w:tblInd w:w="-8"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4A0" w:firstRow="1" w:lastRow="0" w:firstColumn="1" w:lastColumn="0" w:noHBand="0" w:noVBand="1"/>
      </w:tblPr>
      <w:tblGrid>
        <w:gridCol w:w="10900"/>
      </w:tblGrid>
      <w:tr w:rsidR="00C57B60" w:rsidRPr="00A119AE" w14:paraId="685E0087" w14:textId="77777777" w:rsidTr="00B74750">
        <w:tc>
          <w:tcPr>
            <w:tcW w:w="10900" w:type="dxa"/>
          </w:tcPr>
          <w:p w14:paraId="56DFF244" w14:textId="77777777" w:rsidR="00C57B60" w:rsidRPr="00A119AE" w:rsidRDefault="00A119AE" w:rsidP="003529E3">
            <w:pPr>
              <w:jc w:val="center"/>
              <w:rPr>
                <w:b/>
                <w:sz w:val="26"/>
                <w:szCs w:val="26"/>
              </w:rPr>
            </w:pPr>
            <w:r w:rsidRPr="00A119AE">
              <w:rPr>
                <w:b/>
                <w:sz w:val="26"/>
                <w:szCs w:val="26"/>
              </w:rPr>
              <w:t>ASSESSMENT</w:t>
            </w:r>
          </w:p>
        </w:tc>
      </w:tr>
    </w:tbl>
    <w:tbl>
      <w:tblPr>
        <w:tblStyle w:val="TableGrid"/>
        <w:tblpPr w:leftFromText="180" w:rightFromText="180" w:vertAnchor="text" w:horzAnchor="page" w:tblpX="7228" w:tblpY="177"/>
        <w:tblW w:w="0" w:type="auto"/>
        <w:tblLook w:val="04A0" w:firstRow="1" w:lastRow="0" w:firstColumn="1" w:lastColumn="0" w:noHBand="0" w:noVBand="1"/>
      </w:tblPr>
      <w:tblGrid>
        <w:gridCol w:w="3402"/>
      </w:tblGrid>
      <w:tr w:rsidR="00B74750" w:rsidRPr="00A119AE" w14:paraId="3BDB5B84" w14:textId="77777777" w:rsidTr="00B74750">
        <w:trPr>
          <w:trHeight w:val="286"/>
        </w:trPr>
        <w:tc>
          <w:tcPr>
            <w:tcW w:w="3402" w:type="dxa"/>
            <w:tcBorders>
              <w:top w:val="single" w:sz="12" w:space="0" w:color="000000" w:themeColor="text1"/>
              <w:left w:val="single" w:sz="12" w:space="0" w:color="000000" w:themeColor="text1"/>
              <w:bottom w:val="single" w:sz="12" w:space="0" w:color="000000" w:themeColor="text1"/>
            </w:tcBorders>
          </w:tcPr>
          <w:p w14:paraId="79473579" w14:textId="77777777" w:rsidR="00B74750" w:rsidRPr="00A119AE" w:rsidRDefault="00B74750" w:rsidP="00B74750">
            <w:pPr>
              <w:jc w:val="center"/>
              <w:rPr>
                <w:b/>
                <w:sz w:val="26"/>
                <w:szCs w:val="26"/>
              </w:rPr>
            </w:pPr>
            <w:r w:rsidRPr="00AA0B45">
              <w:rPr>
                <w:b/>
                <w:sz w:val="26"/>
                <w:szCs w:val="26"/>
                <w:highlight w:val="yellow"/>
              </w:rPr>
              <w:t>Assessment Categories</w:t>
            </w:r>
          </w:p>
        </w:tc>
      </w:tr>
      <w:tr w:rsidR="00B74750" w:rsidRPr="00A119AE" w14:paraId="25D65C17" w14:textId="77777777" w:rsidTr="00B74750">
        <w:trPr>
          <w:trHeight w:val="286"/>
        </w:trPr>
        <w:tc>
          <w:tcPr>
            <w:tcW w:w="3402" w:type="dxa"/>
            <w:tcBorders>
              <w:top w:val="single" w:sz="12" w:space="0" w:color="000000" w:themeColor="text1"/>
            </w:tcBorders>
          </w:tcPr>
          <w:p w14:paraId="6952BAD5" w14:textId="77777777" w:rsidR="00B74750" w:rsidRPr="00A119AE" w:rsidRDefault="00B74750" w:rsidP="00B74750">
            <w:pPr>
              <w:rPr>
                <w:sz w:val="26"/>
                <w:szCs w:val="26"/>
              </w:rPr>
            </w:pPr>
            <w:r w:rsidRPr="00A119AE">
              <w:rPr>
                <w:sz w:val="26"/>
                <w:szCs w:val="26"/>
              </w:rPr>
              <w:t>Labs</w:t>
            </w:r>
          </w:p>
        </w:tc>
      </w:tr>
      <w:tr w:rsidR="00B74750" w:rsidRPr="00A119AE" w14:paraId="742C42BC" w14:textId="77777777" w:rsidTr="00B74750">
        <w:trPr>
          <w:trHeight w:val="286"/>
        </w:trPr>
        <w:tc>
          <w:tcPr>
            <w:tcW w:w="3402" w:type="dxa"/>
            <w:tcBorders>
              <w:top w:val="single" w:sz="12" w:space="0" w:color="000000" w:themeColor="text1"/>
            </w:tcBorders>
          </w:tcPr>
          <w:p w14:paraId="2B97A89C" w14:textId="77777777" w:rsidR="00B74750" w:rsidRPr="00A119AE" w:rsidRDefault="00B74750" w:rsidP="00B74750">
            <w:pPr>
              <w:rPr>
                <w:sz w:val="26"/>
                <w:szCs w:val="26"/>
              </w:rPr>
            </w:pPr>
            <w:r>
              <w:rPr>
                <w:sz w:val="26"/>
                <w:szCs w:val="26"/>
              </w:rPr>
              <w:t>Building-circuits, models</w:t>
            </w:r>
          </w:p>
        </w:tc>
      </w:tr>
      <w:tr w:rsidR="00B74750" w:rsidRPr="00A119AE" w14:paraId="333FBA7A" w14:textId="77777777" w:rsidTr="00B74750">
        <w:trPr>
          <w:trHeight w:val="286"/>
        </w:trPr>
        <w:tc>
          <w:tcPr>
            <w:tcW w:w="3402" w:type="dxa"/>
          </w:tcPr>
          <w:p w14:paraId="61090CDF" w14:textId="77777777" w:rsidR="00B74750" w:rsidRPr="00A119AE" w:rsidRDefault="00B74750" w:rsidP="00B74750">
            <w:pPr>
              <w:rPr>
                <w:sz w:val="26"/>
                <w:szCs w:val="26"/>
              </w:rPr>
            </w:pPr>
            <w:r w:rsidRPr="00A119AE">
              <w:rPr>
                <w:sz w:val="26"/>
                <w:szCs w:val="26"/>
              </w:rPr>
              <w:t>Assignments</w:t>
            </w:r>
          </w:p>
        </w:tc>
      </w:tr>
      <w:tr w:rsidR="00B74750" w:rsidRPr="00A119AE" w14:paraId="234240A6" w14:textId="77777777" w:rsidTr="00B74750">
        <w:trPr>
          <w:trHeight w:val="286"/>
        </w:trPr>
        <w:tc>
          <w:tcPr>
            <w:tcW w:w="3402" w:type="dxa"/>
          </w:tcPr>
          <w:p w14:paraId="2EE1B0A4" w14:textId="77777777" w:rsidR="00B74750" w:rsidRPr="00A119AE" w:rsidRDefault="00B74750" w:rsidP="00B74750">
            <w:pPr>
              <w:rPr>
                <w:sz w:val="26"/>
                <w:szCs w:val="26"/>
              </w:rPr>
            </w:pPr>
            <w:r w:rsidRPr="00A119AE">
              <w:rPr>
                <w:sz w:val="26"/>
                <w:szCs w:val="26"/>
              </w:rPr>
              <w:t>Open Book Quizzes</w:t>
            </w:r>
          </w:p>
        </w:tc>
      </w:tr>
      <w:tr w:rsidR="00B74750" w:rsidRPr="00A119AE" w14:paraId="641E0EDE" w14:textId="77777777" w:rsidTr="00B74750">
        <w:trPr>
          <w:trHeight w:val="312"/>
        </w:trPr>
        <w:tc>
          <w:tcPr>
            <w:tcW w:w="3402" w:type="dxa"/>
          </w:tcPr>
          <w:p w14:paraId="3FB6D534" w14:textId="77777777" w:rsidR="00B74750" w:rsidRPr="00A119AE" w:rsidRDefault="00B74750" w:rsidP="00B74750">
            <w:pPr>
              <w:rPr>
                <w:sz w:val="26"/>
                <w:szCs w:val="26"/>
              </w:rPr>
            </w:pPr>
            <w:r w:rsidRPr="00A119AE">
              <w:rPr>
                <w:sz w:val="26"/>
                <w:szCs w:val="26"/>
              </w:rPr>
              <w:t>Exams</w:t>
            </w:r>
          </w:p>
        </w:tc>
      </w:tr>
    </w:tbl>
    <w:p w14:paraId="702D58D3" w14:textId="77777777" w:rsidR="00C57B60" w:rsidRDefault="00C57B60" w:rsidP="00C57B60">
      <w:pPr>
        <w:rPr>
          <w:sz w:val="24"/>
          <w:szCs w:val="24"/>
        </w:rPr>
      </w:pPr>
      <w:r w:rsidRPr="00A119AE">
        <w:rPr>
          <w:sz w:val="24"/>
          <w:szCs w:val="24"/>
        </w:rPr>
        <w:t>The student’s achievement mark will be based on the following:</w:t>
      </w:r>
    </w:p>
    <w:p w14:paraId="16B5925D" w14:textId="77777777" w:rsidR="00B74750" w:rsidRDefault="00B74750" w:rsidP="00C57B60">
      <w:pPr>
        <w:rPr>
          <w:sz w:val="24"/>
          <w:szCs w:val="24"/>
        </w:rPr>
      </w:pPr>
    </w:p>
    <w:p w14:paraId="4EBCA910" w14:textId="77777777" w:rsidR="00B74750" w:rsidRDefault="00B74750" w:rsidP="00B74750">
      <w:pPr>
        <w:numPr>
          <w:ilvl w:val="0"/>
          <w:numId w:val="7"/>
        </w:numPr>
        <w:spacing w:after="0" w:line="240" w:lineRule="auto"/>
        <w:rPr>
          <w:rFonts w:ascii="Tahoma" w:hAnsi="Tahoma" w:cs="Tahoma"/>
        </w:rPr>
      </w:pPr>
      <w:r>
        <w:rPr>
          <w:rFonts w:ascii="Tahoma" w:hAnsi="Tahoma" w:cs="Tahoma"/>
        </w:rPr>
        <w:t>I</w:t>
      </w:r>
      <w:r w:rsidRPr="00B509ED">
        <w:rPr>
          <w:rFonts w:ascii="Tahoma" w:hAnsi="Tahoma" w:cs="Tahoma"/>
        </w:rPr>
        <w:t xml:space="preserve">t is your responsibility to see me about writing an exam </w:t>
      </w:r>
    </w:p>
    <w:p w14:paraId="36AEBC41" w14:textId="77777777" w:rsidR="00B74750" w:rsidRDefault="00B74750" w:rsidP="00B74750">
      <w:pPr>
        <w:spacing w:after="0" w:line="240" w:lineRule="auto"/>
        <w:ind w:left="720"/>
        <w:rPr>
          <w:rFonts w:ascii="Tahoma" w:hAnsi="Tahoma" w:cs="Tahoma"/>
        </w:rPr>
      </w:pPr>
      <w:r w:rsidRPr="00B509ED">
        <w:rPr>
          <w:rFonts w:ascii="Tahoma" w:hAnsi="Tahoma" w:cs="Tahoma"/>
        </w:rPr>
        <w:t>or quiz that was missed</w:t>
      </w:r>
      <w:r>
        <w:rPr>
          <w:rFonts w:ascii="Tahoma" w:hAnsi="Tahoma" w:cs="Tahoma"/>
        </w:rPr>
        <w:t xml:space="preserve">- I will </w:t>
      </w:r>
      <w:r>
        <w:rPr>
          <w:rFonts w:ascii="Tahoma" w:hAnsi="Tahoma" w:cs="Tahoma"/>
          <w:b/>
        </w:rPr>
        <w:t xml:space="preserve">not </w:t>
      </w:r>
      <w:r>
        <w:rPr>
          <w:rFonts w:ascii="Tahoma" w:hAnsi="Tahoma" w:cs="Tahoma"/>
        </w:rPr>
        <w:t>chase you to make</w:t>
      </w:r>
    </w:p>
    <w:p w14:paraId="6878E39A" w14:textId="77777777" w:rsidR="00B74750" w:rsidRDefault="00B74750" w:rsidP="00B74750">
      <w:pPr>
        <w:spacing w:after="0" w:line="240" w:lineRule="auto"/>
        <w:ind w:left="720"/>
        <w:rPr>
          <w:rFonts w:ascii="Tahoma" w:hAnsi="Tahoma" w:cs="Tahoma"/>
        </w:rPr>
      </w:pPr>
      <w:r>
        <w:rPr>
          <w:rFonts w:ascii="Tahoma" w:hAnsi="Tahoma" w:cs="Tahoma"/>
        </w:rPr>
        <w:t>you write it.</w:t>
      </w:r>
    </w:p>
    <w:p w14:paraId="00C06A8F" w14:textId="77777777" w:rsidR="00C57B60" w:rsidRPr="00A119AE" w:rsidRDefault="00C57B60" w:rsidP="00C57B60">
      <w:pPr>
        <w:rPr>
          <w:sz w:val="24"/>
          <w:szCs w:val="24"/>
        </w:rPr>
      </w:pPr>
    </w:p>
    <w:p w14:paraId="70C49ABB" w14:textId="77777777" w:rsidR="00B74750" w:rsidRDefault="00B74750" w:rsidP="00C57B60">
      <w:pPr>
        <w:jc w:val="center"/>
        <w:rPr>
          <w:b/>
          <w:sz w:val="26"/>
          <w:szCs w:val="26"/>
          <w:u w:val="single"/>
        </w:rPr>
      </w:pPr>
    </w:p>
    <w:p w14:paraId="4170ED46" w14:textId="77777777" w:rsidR="00C57B60" w:rsidRPr="00A119AE" w:rsidRDefault="00C57B60" w:rsidP="00C57B60">
      <w:pPr>
        <w:jc w:val="center"/>
        <w:rPr>
          <w:sz w:val="26"/>
          <w:szCs w:val="26"/>
          <w:u w:val="single"/>
        </w:rPr>
      </w:pPr>
      <w:r w:rsidRPr="00A119AE">
        <w:rPr>
          <w:b/>
          <w:sz w:val="26"/>
          <w:szCs w:val="26"/>
          <w:u w:val="single"/>
        </w:rPr>
        <w:t>COMPETENCIES RUBRIC</w:t>
      </w:r>
    </w:p>
    <w:p w14:paraId="244B66AE" w14:textId="77777777" w:rsidR="00C57B60" w:rsidRDefault="00C57B60" w:rsidP="00C57B60">
      <w:pPr>
        <w:rPr>
          <w:sz w:val="24"/>
          <w:szCs w:val="24"/>
        </w:rPr>
      </w:pPr>
      <w:r w:rsidRPr="00A119AE">
        <w:rPr>
          <w:sz w:val="24"/>
          <w:szCs w:val="24"/>
        </w:rPr>
        <w:t>The competencies come from the aims and goals of the curriculum which are broad statements identifying what students are expected to know, understand, and be able to do upon completion of study of this course:</w:t>
      </w:r>
    </w:p>
    <w:p w14:paraId="7BAEE94A" w14:textId="77777777" w:rsidR="00A119AE" w:rsidRPr="00A119AE" w:rsidRDefault="00A119AE" w:rsidP="00C57B60">
      <w:pPr>
        <w:rPr>
          <w:sz w:val="24"/>
          <w:szCs w:val="24"/>
        </w:rPr>
      </w:pPr>
    </w:p>
    <w:tbl>
      <w:tblPr>
        <w:tblStyle w:val="TableGrid"/>
        <w:tblW w:w="0" w:type="auto"/>
        <w:tblLook w:val="04A0" w:firstRow="1" w:lastRow="0" w:firstColumn="1" w:lastColumn="0" w:noHBand="0" w:noVBand="1"/>
      </w:tblPr>
      <w:tblGrid>
        <w:gridCol w:w="2774"/>
        <w:gridCol w:w="2774"/>
        <w:gridCol w:w="2774"/>
        <w:gridCol w:w="2774"/>
      </w:tblGrid>
      <w:tr w:rsidR="00C57B60" w:rsidRPr="00A119AE" w14:paraId="4D557AA3" w14:textId="77777777" w:rsidTr="003529E3">
        <w:tc>
          <w:tcPr>
            <w:tcW w:w="2774" w:type="dxa"/>
          </w:tcPr>
          <w:p w14:paraId="0038B20D" w14:textId="77777777" w:rsidR="00C57B60" w:rsidRPr="00A119AE" w:rsidRDefault="00C57B60" w:rsidP="003529E3">
            <w:pPr>
              <w:jc w:val="center"/>
              <w:rPr>
                <w:sz w:val="24"/>
                <w:szCs w:val="24"/>
              </w:rPr>
            </w:pPr>
            <w:r w:rsidRPr="00A119AE">
              <w:rPr>
                <w:sz w:val="24"/>
                <w:szCs w:val="24"/>
              </w:rPr>
              <w:t>1-Beginning</w:t>
            </w:r>
          </w:p>
        </w:tc>
        <w:tc>
          <w:tcPr>
            <w:tcW w:w="2774" w:type="dxa"/>
          </w:tcPr>
          <w:p w14:paraId="1A133B12" w14:textId="77777777" w:rsidR="00C57B60" w:rsidRPr="00A119AE" w:rsidRDefault="00C57B60" w:rsidP="003529E3">
            <w:pPr>
              <w:jc w:val="center"/>
              <w:rPr>
                <w:sz w:val="24"/>
                <w:szCs w:val="24"/>
              </w:rPr>
            </w:pPr>
            <w:r w:rsidRPr="00A119AE">
              <w:rPr>
                <w:sz w:val="24"/>
                <w:szCs w:val="24"/>
              </w:rPr>
              <w:t>2-Developing</w:t>
            </w:r>
          </w:p>
        </w:tc>
        <w:tc>
          <w:tcPr>
            <w:tcW w:w="2774" w:type="dxa"/>
          </w:tcPr>
          <w:p w14:paraId="6ECDEAAB" w14:textId="77777777" w:rsidR="00C57B60" w:rsidRPr="00A119AE" w:rsidRDefault="00C57B60" w:rsidP="003529E3">
            <w:pPr>
              <w:jc w:val="center"/>
              <w:rPr>
                <w:sz w:val="24"/>
                <w:szCs w:val="24"/>
              </w:rPr>
            </w:pPr>
            <w:r w:rsidRPr="00A119AE">
              <w:rPr>
                <w:sz w:val="24"/>
                <w:szCs w:val="24"/>
              </w:rPr>
              <w:t>3-Progressing</w:t>
            </w:r>
          </w:p>
        </w:tc>
        <w:tc>
          <w:tcPr>
            <w:tcW w:w="2774" w:type="dxa"/>
          </w:tcPr>
          <w:p w14:paraId="6CB0951D" w14:textId="77777777" w:rsidR="00C57B60" w:rsidRPr="00A119AE" w:rsidRDefault="00C57B60" w:rsidP="003529E3">
            <w:pPr>
              <w:jc w:val="center"/>
              <w:rPr>
                <w:sz w:val="24"/>
                <w:szCs w:val="24"/>
              </w:rPr>
            </w:pPr>
            <w:r w:rsidRPr="00A119AE">
              <w:rPr>
                <w:sz w:val="24"/>
                <w:szCs w:val="24"/>
              </w:rPr>
              <w:t>4-Established</w:t>
            </w:r>
          </w:p>
        </w:tc>
      </w:tr>
      <w:tr w:rsidR="00C57B60" w:rsidRPr="00A119AE" w14:paraId="61C66F39" w14:textId="77777777" w:rsidTr="003529E3">
        <w:tc>
          <w:tcPr>
            <w:tcW w:w="2774" w:type="dxa"/>
          </w:tcPr>
          <w:p w14:paraId="634E97DA" w14:textId="77777777" w:rsidR="00C57B60" w:rsidRPr="00A119AE" w:rsidRDefault="00C57B60" w:rsidP="003529E3">
            <w:pPr>
              <w:rPr>
                <w:sz w:val="24"/>
                <w:szCs w:val="24"/>
              </w:rPr>
            </w:pPr>
            <w:r w:rsidRPr="00A119AE">
              <w:rPr>
                <w:sz w:val="24"/>
                <w:szCs w:val="24"/>
              </w:rPr>
              <w:t>With help understands parts of the simpler concepts and performs a few of the simpler processes.</w:t>
            </w:r>
          </w:p>
        </w:tc>
        <w:tc>
          <w:tcPr>
            <w:tcW w:w="2774" w:type="dxa"/>
          </w:tcPr>
          <w:p w14:paraId="592481D3" w14:textId="77777777" w:rsidR="00C57B60" w:rsidRPr="00A119AE" w:rsidRDefault="00C57B60" w:rsidP="003529E3">
            <w:pPr>
              <w:rPr>
                <w:sz w:val="24"/>
                <w:szCs w:val="24"/>
              </w:rPr>
            </w:pPr>
            <w:r w:rsidRPr="00A119AE">
              <w:rPr>
                <w:sz w:val="24"/>
                <w:szCs w:val="24"/>
              </w:rPr>
              <w:t>Understands the simpler concepts and performs the simpler processes.</w:t>
            </w:r>
          </w:p>
        </w:tc>
        <w:tc>
          <w:tcPr>
            <w:tcW w:w="2774" w:type="dxa"/>
          </w:tcPr>
          <w:p w14:paraId="6895709D" w14:textId="77777777" w:rsidR="00C57B60" w:rsidRPr="00A119AE" w:rsidRDefault="00C57B60" w:rsidP="003529E3">
            <w:pPr>
              <w:rPr>
                <w:sz w:val="24"/>
                <w:szCs w:val="24"/>
              </w:rPr>
            </w:pPr>
            <w:r w:rsidRPr="00A119AE">
              <w:rPr>
                <w:sz w:val="24"/>
                <w:szCs w:val="24"/>
              </w:rPr>
              <w:t>Understands more complex concepts and is able to perform complex processes that are explicitly taught.</w:t>
            </w:r>
          </w:p>
        </w:tc>
        <w:tc>
          <w:tcPr>
            <w:tcW w:w="2774" w:type="dxa"/>
          </w:tcPr>
          <w:p w14:paraId="480E25A1" w14:textId="77777777" w:rsidR="00C57B60" w:rsidRPr="00A119AE" w:rsidRDefault="00C57B60" w:rsidP="003529E3">
            <w:pPr>
              <w:rPr>
                <w:sz w:val="24"/>
                <w:szCs w:val="24"/>
              </w:rPr>
            </w:pPr>
            <w:r w:rsidRPr="00A119AE">
              <w:rPr>
                <w:sz w:val="24"/>
                <w:szCs w:val="24"/>
              </w:rPr>
              <w:t>Has a deep understanding of complex concepts and processes and can apply to new situations.</w:t>
            </w:r>
          </w:p>
        </w:tc>
      </w:tr>
    </w:tbl>
    <w:p w14:paraId="14A5C077" w14:textId="77777777" w:rsidR="00C57B60" w:rsidRDefault="00C57B60" w:rsidP="00C57B60">
      <w:pPr>
        <w:spacing w:after="0" w:line="240" w:lineRule="auto"/>
        <w:rPr>
          <w:sz w:val="24"/>
          <w:szCs w:val="24"/>
        </w:rPr>
      </w:pPr>
    </w:p>
    <w:p w14:paraId="35D55824" w14:textId="77777777" w:rsidR="00A119AE" w:rsidRPr="00A119AE" w:rsidRDefault="00A119AE" w:rsidP="00C57B60">
      <w:pPr>
        <w:spacing w:after="0" w:line="240" w:lineRule="auto"/>
        <w:rPr>
          <w:sz w:val="24"/>
          <w:szCs w:val="24"/>
        </w:rPr>
      </w:pPr>
    </w:p>
    <w:p w14:paraId="54A33EC9" w14:textId="77777777" w:rsidR="00C57B60" w:rsidRPr="00A119AE" w:rsidRDefault="00C57B60" w:rsidP="00C57B60">
      <w:pPr>
        <w:jc w:val="center"/>
        <w:rPr>
          <w:sz w:val="26"/>
          <w:szCs w:val="26"/>
          <w:u w:val="single"/>
        </w:rPr>
      </w:pPr>
      <w:r w:rsidRPr="00A119AE">
        <w:rPr>
          <w:b/>
          <w:sz w:val="26"/>
          <w:szCs w:val="26"/>
          <w:u w:val="single"/>
        </w:rPr>
        <w:t>FACTORS AFFECTING ACHIEVEMENT RUBRIC</w:t>
      </w:r>
    </w:p>
    <w:p w14:paraId="15AC7977" w14:textId="77777777" w:rsidR="00C57B60" w:rsidRDefault="00C57B60" w:rsidP="00C57B60">
      <w:pPr>
        <w:rPr>
          <w:sz w:val="24"/>
          <w:szCs w:val="24"/>
        </w:rPr>
      </w:pPr>
      <w:r w:rsidRPr="00A119AE">
        <w:rPr>
          <w:sz w:val="24"/>
          <w:szCs w:val="24"/>
        </w:rPr>
        <w:t>Those habits, expectations, behaviours and attitudes that affect learning: The Factors Affecting Achievement have been grouped under four categories: Confidence, Collaboration, Organization, and Responsibility.</w:t>
      </w:r>
    </w:p>
    <w:p w14:paraId="14BC98E8" w14:textId="77777777" w:rsidR="00A119AE" w:rsidRPr="00A119AE" w:rsidRDefault="00A119AE" w:rsidP="00C57B60">
      <w:pPr>
        <w:rPr>
          <w:sz w:val="24"/>
          <w:szCs w:val="24"/>
        </w:rPr>
      </w:pPr>
    </w:p>
    <w:tbl>
      <w:tblPr>
        <w:tblStyle w:val="TableGrid"/>
        <w:tblW w:w="0" w:type="auto"/>
        <w:tblLook w:val="04A0" w:firstRow="1" w:lastRow="0" w:firstColumn="1" w:lastColumn="0" w:noHBand="0" w:noVBand="1"/>
      </w:tblPr>
      <w:tblGrid>
        <w:gridCol w:w="2774"/>
        <w:gridCol w:w="2774"/>
        <w:gridCol w:w="2774"/>
        <w:gridCol w:w="2774"/>
      </w:tblGrid>
      <w:tr w:rsidR="00C57B60" w:rsidRPr="00A119AE" w14:paraId="0B37007C" w14:textId="77777777" w:rsidTr="003529E3">
        <w:tc>
          <w:tcPr>
            <w:tcW w:w="2774" w:type="dxa"/>
          </w:tcPr>
          <w:p w14:paraId="2242CB7C" w14:textId="77777777" w:rsidR="00C57B60" w:rsidRPr="00A119AE" w:rsidRDefault="00C57B60" w:rsidP="003529E3">
            <w:pPr>
              <w:jc w:val="center"/>
              <w:rPr>
                <w:sz w:val="24"/>
                <w:szCs w:val="24"/>
              </w:rPr>
            </w:pPr>
            <w:r w:rsidRPr="00A119AE">
              <w:rPr>
                <w:sz w:val="24"/>
                <w:szCs w:val="24"/>
              </w:rPr>
              <w:t>1-Beginning</w:t>
            </w:r>
          </w:p>
        </w:tc>
        <w:tc>
          <w:tcPr>
            <w:tcW w:w="2774" w:type="dxa"/>
          </w:tcPr>
          <w:p w14:paraId="7785074B" w14:textId="77777777" w:rsidR="00C57B60" w:rsidRPr="00A119AE" w:rsidRDefault="00C57B60" w:rsidP="003529E3">
            <w:pPr>
              <w:jc w:val="center"/>
              <w:rPr>
                <w:sz w:val="24"/>
                <w:szCs w:val="24"/>
              </w:rPr>
            </w:pPr>
            <w:r w:rsidRPr="00A119AE">
              <w:rPr>
                <w:sz w:val="24"/>
                <w:szCs w:val="24"/>
              </w:rPr>
              <w:t>2-Developing</w:t>
            </w:r>
          </w:p>
        </w:tc>
        <w:tc>
          <w:tcPr>
            <w:tcW w:w="2774" w:type="dxa"/>
          </w:tcPr>
          <w:p w14:paraId="4575D1BD" w14:textId="77777777" w:rsidR="00C57B60" w:rsidRPr="00A119AE" w:rsidRDefault="00C57B60" w:rsidP="003529E3">
            <w:pPr>
              <w:jc w:val="center"/>
              <w:rPr>
                <w:sz w:val="24"/>
                <w:szCs w:val="24"/>
              </w:rPr>
            </w:pPr>
            <w:r w:rsidRPr="00A119AE">
              <w:rPr>
                <w:sz w:val="24"/>
                <w:szCs w:val="24"/>
              </w:rPr>
              <w:t>3-Progressing</w:t>
            </w:r>
          </w:p>
        </w:tc>
        <w:tc>
          <w:tcPr>
            <w:tcW w:w="2774" w:type="dxa"/>
          </w:tcPr>
          <w:p w14:paraId="53FC257D" w14:textId="77777777" w:rsidR="00C57B60" w:rsidRPr="00A119AE" w:rsidRDefault="00C57B60" w:rsidP="003529E3">
            <w:pPr>
              <w:jc w:val="center"/>
              <w:rPr>
                <w:sz w:val="24"/>
                <w:szCs w:val="24"/>
              </w:rPr>
            </w:pPr>
            <w:r w:rsidRPr="00A119AE">
              <w:rPr>
                <w:sz w:val="24"/>
                <w:szCs w:val="24"/>
              </w:rPr>
              <w:t>4-Established</w:t>
            </w:r>
          </w:p>
        </w:tc>
      </w:tr>
      <w:tr w:rsidR="00C57B60" w:rsidRPr="00A119AE" w14:paraId="60A1B576" w14:textId="77777777" w:rsidTr="003529E3">
        <w:tc>
          <w:tcPr>
            <w:tcW w:w="2774" w:type="dxa"/>
          </w:tcPr>
          <w:p w14:paraId="581A40E1" w14:textId="77777777" w:rsidR="00C57B60" w:rsidRPr="00A119AE" w:rsidRDefault="00C57B60" w:rsidP="003529E3">
            <w:pPr>
              <w:rPr>
                <w:sz w:val="24"/>
                <w:szCs w:val="24"/>
              </w:rPr>
            </w:pPr>
            <w:r w:rsidRPr="00A119AE">
              <w:rPr>
                <w:sz w:val="24"/>
                <w:szCs w:val="24"/>
              </w:rPr>
              <w:t>Meets some expectations with continual guidance and frequent reminders.</w:t>
            </w:r>
          </w:p>
        </w:tc>
        <w:tc>
          <w:tcPr>
            <w:tcW w:w="2774" w:type="dxa"/>
          </w:tcPr>
          <w:p w14:paraId="0237DB8C" w14:textId="77777777" w:rsidR="00C57B60" w:rsidRPr="00A119AE" w:rsidRDefault="00C57B60" w:rsidP="003529E3">
            <w:pPr>
              <w:rPr>
                <w:sz w:val="24"/>
                <w:szCs w:val="24"/>
              </w:rPr>
            </w:pPr>
            <w:r w:rsidRPr="00A119AE">
              <w:rPr>
                <w:sz w:val="24"/>
                <w:szCs w:val="24"/>
              </w:rPr>
              <w:t>Meets most expectations with some guidance and several reminders.</w:t>
            </w:r>
          </w:p>
        </w:tc>
        <w:tc>
          <w:tcPr>
            <w:tcW w:w="2774" w:type="dxa"/>
          </w:tcPr>
          <w:p w14:paraId="33EE3B3D" w14:textId="77777777" w:rsidR="00C57B60" w:rsidRPr="00A119AE" w:rsidRDefault="00C57B60" w:rsidP="003529E3">
            <w:pPr>
              <w:rPr>
                <w:sz w:val="24"/>
                <w:szCs w:val="24"/>
              </w:rPr>
            </w:pPr>
            <w:r w:rsidRPr="00A119AE">
              <w:rPr>
                <w:sz w:val="24"/>
                <w:szCs w:val="24"/>
              </w:rPr>
              <w:t>Meets all expectations with minimal guidance and occasional reminders.</w:t>
            </w:r>
          </w:p>
        </w:tc>
        <w:tc>
          <w:tcPr>
            <w:tcW w:w="2774" w:type="dxa"/>
          </w:tcPr>
          <w:p w14:paraId="55636189" w14:textId="77777777" w:rsidR="00C57B60" w:rsidRPr="00A119AE" w:rsidRDefault="00C57B60" w:rsidP="003529E3">
            <w:pPr>
              <w:rPr>
                <w:sz w:val="24"/>
                <w:szCs w:val="24"/>
              </w:rPr>
            </w:pPr>
            <w:r w:rsidRPr="00A119AE">
              <w:rPr>
                <w:sz w:val="24"/>
                <w:szCs w:val="24"/>
              </w:rPr>
              <w:t>Meets all expectations independently, provides a positive influence.</w:t>
            </w:r>
          </w:p>
        </w:tc>
      </w:tr>
    </w:tbl>
    <w:p w14:paraId="36BB50E6" w14:textId="77777777" w:rsidR="00C57B60" w:rsidRDefault="00C57B60" w:rsidP="00C57B60">
      <w:pPr>
        <w:rPr>
          <w:sz w:val="24"/>
          <w:szCs w:val="24"/>
        </w:rPr>
      </w:pPr>
    </w:p>
    <w:p w14:paraId="4B1B6A03" w14:textId="77777777" w:rsidR="00A119AE" w:rsidRPr="00A119AE" w:rsidRDefault="00A119AE" w:rsidP="00C57B60">
      <w:pPr>
        <w:rPr>
          <w:sz w:val="24"/>
          <w:szCs w:val="24"/>
        </w:rPr>
      </w:pPr>
    </w:p>
    <w:p w14:paraId="75BEC27D" w14:textId="77777777" w:rsidR="00C57B60" w:rsidRDefault="00C57B60" w:rsidP="00C57B60">
      <w:pPr>
        <w:jc w:val="center"/>
        <w:rPr>
          <w:b/>
          <w:sz w:val="26"/>
          <w:szCs w:val="26"/>
          <w:u w:val="single"/>
        </w:rPr>
      </w:pPr>
      <w:r w:rsidRPr="00A119AE">
        <w:rPr>
          <w:b/>
          <w:sz w:val="26"/>
          <w:szCs w:val="26"/>
          <w:u w:val="single"/>
        </w:rPr>
        <w:t>Academic Legend</w:t>
      </w:r>
    </w:p>
    <w:p w14:paraId="3238279A" w14:textId="77777777" w:rsidR="00A119AE" w:rsidRPr="00A119AE" w:rsidRDefault="00A119AE" w:rsidP="00C57B60">
      <w:pPr>
        <w:jc w:val="center"/>
        <w:rPr>
          <w:sz w:val="26"/>
          <w:szCs w:val="26"/>
          <w:u w:val="single"/>
        </w:rPr>
      </w:pPr>
    </w:p>
    <w:tbl>
      <w:tblPr>
        <w:tblW w:w="9781" w:type="dxa"/>
        <w:tblInd w:w="562" w:type="dxa"/>
        <w:tblLayout w:type="fixed"/>
        <w:tblCellMar>
          <w:left w:w="0" w:type="dxa"/>
          <w:right w:w="0" w:type="dxa"/>
        </w:tblCellMar>
        <w:tblLook w:val="01E0" w:firstRow="1" w:lastRow="1" w:firstColumn="1" w:lastColumn="1" w:noHBand="0" w:noVBand="0"/>
      </w:tblPr>
      <w:tblGrid>
        <w:gridCol w:w="9781"/>
      </w:tblGrid>
      <w:tr w:rsidR="00C57B60" w:rsidRPr="00A119AE" w14:paraId="473F3497" w14:textId="77777777" w:rsidTr="003529E3">
        <w:trPr>
          <w:trHeight w:hRule="exact" w:val="337"/>
        </w:trPr>
        <w:tc>
          <w:tcPr>
            <w:tcW w:w="9781" w:type="dxa"/>
            <w:tcBorders>
              <w:top w:val="single" w:sz="4" w:space="0" w:color="000000"/>
              <w:left w:val="single" w:sz="4" w:space="0" w:color="000000"/>
              <w:bottom w:val="single" w:sz="4" w:space="0" w:color="000000"/>
              <w:right w:val="single" w:sz="4" w:space="0" w:color="000000"/>
            </w:tcBorders>
          </w:tcPr>
          <w:p w14:paraId="2F5411E4" w14:textId="77777777" w:rsidR="00C57B60" w:rsidRPr="00A119AE" w:rsidRDefault="00C57B60" w:rsidP="003529E3">
            <w:pPr>
              <w:spacing w:after="0" w:line="264" w:lineRule="exact"/>
              <w:ind w:left="102" w:right="-20"/>
              <w:jc w:val="center"/>
              <w:rPr>
                <w:rFonts w:ascii="Calibri" w:eastAsia="Calibri" w:hAnsi="Calibri" w:cs="Calibri"/>
                <w:sz w:val="24"/>
                <w:szCs w:val="24"/>
              </w:rPr>
            </w:pPr>
            <w:r w:rsidRPr="00A119AE">
              <w:rPr>
                <w:rFonts w:ascii="Calibri" w:eastAsia="Calibri" w:hAnsi="Calibri" w:cs="Calibri"/>
                <w:b/>
                <w:bCs/>
                <w:spacing w:val="1"/>
                <w:position w:val="1"/>
                <w:sz w:val="24"/>
                <w:szCs w:val="24"/>
              </w:rPr>
              <w:t>Gr</w:t>
            </w:r>
            <w:r w:rsidRPr="00A119AE">
              <w:rPr>
                <w:rFonts w:ascii="Calibri" w:eastAsia="Calibri" w:hAnsi="Calibri" w:cs="Calibri"/>
                <w:b/>
                <w:bCs/>
                <w:spacing w:val="-1"/>
                <w:position w:val="1"/>
                <w:sz w:val="24"/>
                <w:szCs w:val="24"/>
              </w:rPr>
              <w:t xml:space="preserve">ade </w:t>
            </w:r>
            <w:r w:rsidRPr="00A119AE">
              <w:rPr>
                <w:rFonts w:ascii="Calibri" w:eastAsia="Calibri" w:hAnsi="Calibri" w:cs="Calibri"/>
                <w:b/>
                <w:bCs/>
                <w:spacing w:val="1"/>
                <w:position w:val="1"/>
                <w:sz w:val="24"/>
                <w:szCs w:val="24"/>
              </w:rPr>
              <w:t>9</w:t>
            </w:r>
          </w:p>
        </w:tc>
      </w:tr>
      <w:tr w:rsidR="00C57B60" w:rsidRPr="00A119AE" w14:paraId="3E4B4B15" w14:textId="77777777" w:rsidTr="003529E3">
        <w:trPr>
          <w:trHeight w:hRule="exact" w:val="2085"/>
        </w:trPr>
        <w:tc>
          <w:tcPr>
            <w:tcW w:w="9781" w:type="dxa"/>
            <w:tcBorders>
              <w:top w:val="single" w:sz="4" w:space="0" w:color="000000"/>
              <w:left w:val="single" w:sz="4" w:space="0" w:color="000000"/>
              <w:bottom w:val="single" w:sz="4" w:space="0" w:color="000000"/>
              <w:right w:val="single" w:sz="4" w:space="0" w:color="000000"/>
            </w:tcBorders>
          </w:tcPr>
          <w:p w14:paraId="5ED159BF" w14:textId="77777777" w:rsidR="00C57B60" w:rsidRDefault="00A119AE" w:rsidP="003529E3">
            <w:pPr>
              <w:tabs>
                <w:tab w:val="left" w:pos="820"/>
              </w:tabs>
              <w:spacing w:after="0" w:line="240" w:lineRule="auto"/>
              <w:ind w:left="153" w:right="-20"/>
              <w:rPr>
                <w:rFonts w:ascii="Calibri" w:eastAsia="Calibri" w:hAnsi="Calibri" w:cs="Calibri"/>
                <w:sz w:val="24"/>
                <w:szCs w:val="24"/>
              </w:rPr>
            </w:pPr>
            <w:r>
              <w:rPr>
                <w:rFonts w:ascii="Calibri" w:eastAsia="Calibri" w:hAnsi="Calibri" w:cs="Calibri"/>
                <w:sz w:val="24"/>
                <w:szCs w:val="24"/>
              </w:rPr>
              <w:t>DM – Demonstrates mastery of the term outcomes</w:t>
            </w:r>
          </w:p>
          <w:p w14:paraId="206CECE0" w14:textId="77777777" w:rsidR="00A119AE" w:rsidRDefault="00A119AE" w:rsidP="003529E3">
            <w:pPr>
              <w:tabs>
                <w:tab w:val="left" w:pos="820"/>
              </w:tabs>
              <w:spacing w:after="0" w:line="240" w:lineRule="auto"/>
              <w:ind w:left="153" w:right="-20"/>
              <w:rPr>
                <w:rFonts w:ascii="Calibri" w:eastAsia="Calibri" w:hAnsi="Calibri" w:cs="Calibri"/>
                <w:sz w:val="24"/>
                <w:szCs w:val="24"/>
              </w:rPr>
            </w:pPr>
            <w:r>
              <w:rPr>
                <w:rFonts w:ascii="Calibri" w:eastAsia="Calibri" w:hAnsi="Calibri" w:cs="Calibri"/>
                <w:sz w:val="24"/>
                <w:szCs w:val="24"/>
              </w:rPr>
              <w:t>CM – Consistently meets the term outcomes</w:t>
            </w:r>
          </w:p>
          <w:p w14:paraId="0DC803DA" w14:textId="77777777" w:rsidR="00A119AE" w:rsidRDefault="00A119AE" w:rsidP="003529E3">
            <w:pPr>
              <w:tabs>
                <w:tab w:val="left" w:pos="820"/>
              </w:tabs>
              <w:spacing w:after="0" w:line="240" w:lineRule="auto"/>
              <w:ind w:left="153" w:right="-20"/>
              <w:rPr>
                <w:rFonts w:ascii="Calibri" w:eastAsia="Calibri" w:hAnsi="Calibri" w:cs="Calibri"/>
                <w:sz w:val="24"/>
                <w:szCs w:val="24"/>
              </w:rPr>
            </w:pPr>
            <w:r>
              <w:rPr>
                <w:rFonts w:ascii="Calibri" w:eastAsia="Calibri" w:hAnsi="Calibri" w:cs="Calibri"/>
                <w:sz w:val="24"/>
                <w:szCs w:val="24"/>
              </w:rPr>
              <w:t>UM – Usually meets the term outcomes</w:t>
            </w:r>
          </w:p>
          <w:p w14:paraId="4D4877B2" w14:textId="77777777" w:rsidR="00A119AE" w:rsidRDefault="00A119AE" w:rsidP="003529E3">
            <w:pPr>
              <w:tabs>
                <w:tab w:val="left" w:pos="820"/>
              </w:tabs>
              <w:spacing w:after="0" w:line="240" w:lineRule="auto"/>
              <w:ind w:left="153" w:right="-20"/>
              <w:rPr>
                <w:rFonts w:ascii="Calibri" w:eastAsia="Calibri" w:hAnsi="Calibri" w:cs="Calibri"/>
                <w:sz w:val="24"/>
                <w:szCs w:val="24"/>
              </w:rPr>
            </w:pPr>
            <w:r>
              <w:rPr>
                <w:rFonts w:ascii="Calibri" w:eastAsia="Calibri" w:hAnsi="Calibri" w:cs="Calibri"/>
                <w:sz w:val="24"/>
                <w:szCs w:val="24"/>
              </w:rPr>
              <w:t>AO – Approaching the term outcomes</w:t>
            </w:r>
          </w:p>
          <w:p w14:paraId="7024B5A9" w14:textId="77777777" w:rsidR="00A119AE" w:rsidRDefault="00A119AE" w:rsidP="003529E3">
            <w:pPr>
              <w:tabs>
                <w:tab w:val="left" w:pos="820"/>
              </w:tabs>
              <w:spacing w:after="0" w:line="240" w:lineRule="auto"/>
              <w:ind w:left="153" w:right="-20"/>
              <w:rPr>
                <w:rFonts w:ascii="Calibri" w:eastAsia="Calibri" w:hAnsi="Calibri" w:cs="Calibri"/>
                <w:sz w:val="24"/>
                <w:szCs w:val="24"/>
              </w:rPr>
            </w:pPr>
            <w:r>
              <w:rPr>
                <w:rFonts w:ascii="Calibri" w:eastAsia="Calibri" w:hAnsi="Calibri" w:cs="Calibri"/>
                <w:sz w:val="24"/>
                <w:szCs w:val="24"/>
              </w:rPr>
              <w:t>NY – Does not yet meet the term outcomes</w:t>
            </w:r>
          </w:p>
          <w:p w14:paraId="4B5A17F8" w14:textId="77777777" w:rsidR="00A119AE" w:rsidRDefault="00A119AE" w:rsidP="00A119AE">
            <w:pPr>
              <w:tabs>
                <w:tab w:val="left" w:pos="820"/>
              </w:tabs>
              <w:spacing w:after="0" w:line="240" w:lineRule="auto"/>
              <w:ind w:left="153" w:right="-20"/>
              <w:rPr>
                <w:rFonts w:ascii="Calibri" w:eastAsia="Calibri" w:hAnsi="Calibri" w:cs="Calibri"/>
                <w:sz w:val="24"/>
                <w:szCs w:val="24"/>
              </w:rPr>
            </w:pPr>
            <w:r>
              <w:rPr>
                <w:rFonts w:ascii="Calibri" w:eastAsia="Calibri" w:hAnsi="Calibri" w:cs="Calibri"/>
                <w:sz w:val="24"/>
                <w:szCs w:val="24"/>
              </w:rPr>
              <w:t>INS – Insufficient evidence to evaluate</w:t>
            </w:r>
          </w:p>
          <w:p w14:paraId="5A565D6F" w14:textId="77777777" w:rsidR="00A119AE" w:rsidRPr="00A119AE" w:rsidRDefault="00A119AE" w:rsidP="00A119AE">
            <w:pPr>
              <w:tabs>
                <w:tab w:val="left" w:pos="820"/>
              </w:tabs>
              <w:spacing w:after="0" w:line="240" w:lineRule="auto"/>
              <w:ind w:left="153" w:right="-20"/>
              <w:rPr>
                <w:rFonts w:ascii="Calibri" w:eastAsia="Calibri" w:hAnsi="Calibri" w:cs="Calibri"/>
                <w:sz w:val="24"/>
                <w:szCs w:val="24"/>
              </w:rPr>
            </w:pPr>
            <w:r>
              <w:rPr>
                <w:rFonts w:ascii="Calibri" w:eastAsia="Calibri" w:hAnsi="Calibri" w:cs="Calibri"/>
                <w:sz w:val="24"/>
                <w:szCs w:val="24"/>
              </w:rPr>
              <w:t>NA – Not applicable this term</w:t>
            </w:r>
          </w:p>
        </w:tc>
      </w:tr>
    </w:tbl>
    <w:p w14:paraId="698C43B6" w14:textId="77777777" w:rsidR="00C57B60" w:rsidRDefault="00C57B60" w:rsidP="00C57B60">
      <w:pPr>
        <w:rPr>
          <w:sz w:val="24"/>
          <w:szCs w:val="24"/>
        </w:rPr>
      </w:pPr>
    </w:p>
    <w:p w14:paraId="450E8A36" w14:textId="77777777" w:rsidR="00A119AE" w:rsidRDefault="00A119AE" w:rsidP="00C57B60">
      <w:pPr>
        <w:rPr>
          <w:sz w:val="24"/>
          <w:szCs w:val="24"/>
        </w:rPr>
      </w:pPr>
    </w:p>
    <w:p w14:paraId="59D92570" w14:textId="77777777" w:rsidR="00A119AE" w:rsidRPr="00A119AE" w:rsidRDefault="00A119AE" w:rsidP="00C57B60">
      <w:pPr>
        <w:rPr>
          <w:sz w:val="24"/>
          <w:szCs w:val="24"/>
        </w:rPr>
      </w:pPr>
    </w:p>
    <w:p w14:paraId="7A7E2222" w14:textId="77777777" w:rsidR="00C57B60" w:rsidRPr="00A119AE" w:rsidRDefault="00C57B60" w:rsidP="00C57B60">
      <w:pPr>
        <w:rPr>
          <w:sz w:val="24"/>
          <w:szCs w:val="24"/>
        </w:rPr>
      </w:pPr>
    </w:p>
    <w:tbl>
      <w:tblPr>
        <w:tblStyle w:val="TableGrid"/>
        <w:tblW w:w="0" w:type="auto"/>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4A0" w:firstRow="1" w:lastRow="0" w:firstColumn="1" w:lastColumn="0" w:noHBand="0" w:noVBand="1"/>
      </w:tblPr>
      <w:tblGrid>
        <w:gridCol w:w="11074"/>
      </w:tblGrid>
      <w:tr w:rsidR="00C57B60" w:rsidRPr="00A119AE" w14:paraId="4B9835A0" w14:textId="77777777" w:rsidTr="003529E3">
        <w:tc>
          <w:tcPr>
            <w:tcW w:w="11074" w:type="dxa"/>
          </w:tcPr>
          <w:p w14:paraId="53F07A7F" w14:textId="77777777" w:rsidR="00C57B60" w:rsidRPr="00A119AE" w:rsidRDefault="00C57B60" w:rsidP="003529E3">
            <w:pPr>
              <w:jc w:val="center"/>
              <w:rPr>
                <w:b/>
                <w:sz w:val="24"/>
                <w:szCs w:val="24"/>
              </w:rPr>
            </w:pPr>
            <w:r w:rsidRPr="00A119AE">
              <w:rPr>
                <w:b/>
                <w:sz w:val="24"/>
                <w:szCs w:val="24"/>
              </w:rPr>
              <w:t>ASSESSMENT EXPECTATIONS</w:t>
            </w:r>
          </w:p>
        </w:tc>
      </w:tr>
    </w:tbl>
    <w:p w14:paraId="294E0CA6" w14:textId="77777777" w:rsidR="00C57B60" w:rsidRPr="00A119AE" w:rsidRDefault="00C57B60" w:rsidP="00C57B60">
      <w:pPr>
        <w:rPr>
          <w:sz w:val="24"/>
          <w:szCs w:val="24"/>
        </w:rPr>
      </w:pPr>
      <w:r w:rsidRPr="00A119AE">
        <w:rPr>
          <w:b/>
          <w:sz w:val="24"/>
          <w:szCs w:val="24"/>
        </w:rPr>
        <w:t xml:space="preserve">Teacher Guidelines </w:t>
      </w:r>
      <w:r w:rsidRPr="00A119AE">
        <w:rPr>
          <w:i/>
          <w:sz w:val="24"/>
          <w:szCs w:val="24"/>
        </w:rPr>
        <w:t>as per Division Policy and the Assessment and Evaluation Handbook</w:t>
      </w:r>
      <w:r w:rsidRPr="00A119AE">
        <w:rPr>
          <w:i/>
          <w:sz w:val="24"/>
          <w:szCs w:val="24"/>
        </w:rPr>
        <w:br/>
      </w:r>
      <w:r w:rsidRPr="00A119AE">
        <w:rPr>
          <w:sz w:val="24"/>
          <w:szCs w:val="24"/>
        </w:rPr>
        <w:t>In instances where it isn’t practical to speak directly to the classroom teacher due to time restrictions students are asked to speak with an administrator.  It is always preferable to be done in advance but we understand that in legal, medical and compassionate situations time does not always allow for advanced warning.</w:t>
      </w:r>
    </w:p>
    <w:tbl>
      <w:tblPr>
        <w:tblStyle w:val="TableGrid"/>
        <w:tblW w:w="11097" w:type="dxa"/>
        <w:tblLayout w:type="fixed"/>
        <w:tblLook w:val="04A0" w:firstRow="1" w:lastRow="0" w:firstColumn="1" w:lastColumn="0" w:noHBand="0" w:noVBand="1"/>
      </w:tblPr>
      <w:tblGrid>
        <w:gridCol w:w="4675"/>
        <w:gridCol w:w="6422"/>
      </w:tblGrid>
      <w:tr w:rsidR="00C57B60" w:rsidRPr="00A119AE" w14:paraId="26256B65" w14:textId="77777777" w:rsidTr="003529E3">
        <w:tc>
          <w:tcPr>
            <w:tcW w:w="4675" w:type="dxa"/>
            <w:tcBorders>
              <w:top w:val="single" w:sz="12" w:space="0" w:color="auto"/>
              <w:left w:val="single" w:sz="12" w:space="0" w:color="auto"/>
              <w:bottom w:val="single" w:sz="12" w:space="0" w:color="auto"/>
              <w:right w:val="single" w:sz="12" w:space="0" w:color="auto"/>
            </w:tcBorders>
          </w:tcPr>
          <w:p w14:paraId="324807C2" w14:textId="77777777" w:rsidR="00C57B60" w:rsidRPr="00A119AE" w:rsidRDefault="00C57B60" w:rsidP="003529E3">
            <w:pPr>
              <w:rPr>
                <w:b/>
                <w:sz w:val="24"/>
                <w:szCs w:val="24"/>
              </w:rPr>
            </w:pPr>
            <w:r w:rsidRPr="00A119AE">
              <w:rPr>
                <w:b/>
                <w:sz w:val="24"/>
                <w:szCs w:val="24"/>
              </w:rPr>
              <w:t>Submitting/Demonstrating Assessments</w:t>
            </w:r>
          </w:p>
          <w:p w14:paraId="105E73F2" w14:textId="77777777" w:rsidR="00C57B60" w:rsidRPr="00A119AE" w:rsidRDefault="00C57B60" w:rsidP="003529E3">
            <w:pPr>
              <w:rPr>
                <w:sz w:val="24"/>
                <w:szCs w:val="24"/>
              </w:rPr>
            </w:pPr>
          </w:p>
        </w:tc>
        <w:tc>
          <w:tcPr>
            <w:tcW w:w="6422" w:type="dxa"/>
            <w:tcBorders>
              <w:top w:val="single" w:sz="12" w:space="0" w:color="auto"/>
              <w:left w:val="single" w:sz="12" w:space="0" w:color="auto"/>
              <w:bottom w:val="single" w:sz="12" w:space="0" w:color="auto"/>
              <w:right w:val="single" w:sz="12" w:space="0" w:color="auto"/>
            </w:tcBorders>
          </w:tcPr>
          <w:p w14:paraId="1292D5EC" w14:textId="77777777" w:rsidR="00C57B60" w:rsidRPr="00A119AE" w:rsidRDefault="00C57B60" w:rsidP="003529E3">
            <w:pPr>
              <w:rPr>
                <w:b/>
                <w:sz w:val="24"/>
                <w:szCs w:val="24"/>
              </w:rPr>
            </w:pPr>
            <w:r w:rsidRPr="00A119AE">
              <w:rPr>
                <w:sz w:val="24"/>
                <w:szCs w:val="24"/>
              </w:rPr>
              <w:t>Please submit your assignments directly to the classroom teacher or to the location determined by the teacher for submitted work on the assigned due date.</w:t>
            </w:r>
          </w:p>
        </w:tc>
      </w:tr>
      <w:tr w:rsidR="00C57B60" w:rsidRPr="00A119AE" w14:paraId="48437062" w14:textId="77777777" w:rsidTr="003529E3">
        <w:tc>
          <w:tcPr>
            <w:tcW w:w="4675" w:type="dxa"/>
            <w:tcBorders>
              <w:top w:val="single" w:sz="12" w:space="0" w:color="auto"/>
              <w:left w:val="single" w:sz="12" w:space="0" w:color="auto"/>
              <w:bottom w:val="single" w:sz="12" w:space="0" w:color="auto"/>
              <w:right w:val="single" w:sz="12" w:space="0" w:color="auto"/>
            </w:tcBorders>
          </w:tcPr>
          <w:p w14:paraId="0495BF10" w14:textId="77777777" w:rsidR="00C57B60" w:rsidRPr="00A119AE" w:rsidRDefault="00C57B60" w:rsidP="003529E3">
            <w:pPr>
              <w:rPr>
                <w:b/>
                <w:sz w:val="24"/>
                <w:szCs w:val="24"/>
              </w:rPr>
            </w:pPr>
            <w:r w:rsidRPr="00A119AE">
              <w:rPr>
                <w:b/>
                <w:sz w:val="24"/>
                <w:szCs w:val="24"/>
              </w:rPr>
              <w:t>Late Assessments</w:t>
            </w:r>
          </w:p>
          <w:p w14:paraId="7FCF7338" w14:textId="77777777" w:rsidR="00C57B60" w:rsidRPr="00A119AE" w:rsidRDefault="00C57B60" w:rsidP="003529E3">
            <w:pPr>
              <w:rPr>
                <w:sz w:val="24"/>
                <w:szCs w:val="24"/>
              </w:rPr>
            </w:pPr>
          </w:p>
        </w:tc>
        <w:tc>
          <w:tcPr>
            <w:tcW w:w="6422" w:type="dxa"/>
            <w:tcBorders>
              <w:top w:val="single" w:sz="12" w:space="0" w:color="auto"/>
              <w:left w:val="single" w:sz="12" w:space="0" w:color="auto"/>
              <w:bottom w:val="single" w:sz="12" w:space="0" w:color="auto"/>
              <w:right w:val="single" w:sz="12" w:space="0" w:color="auto"/>
            </w:tcBorders>
          </w:tcPr>
          <w:p w14:paraId="54842434" w14:textId="77777777" w:rsidR="00C57B60" w:rsidRPr="00A119AE" w:rsidRDefault="00C57B60" w:rsidP="003529E3">
            <w:pPr>
              <w:rPr>
                <w:rFonts w:ascii="Calibri" w:hAnsi="Calibri"/>
                <w:color w:val="000000"/>
                <w:sz w:val="24"/>
                <w:szCs w:val="24"/>
              </w:rPr>
            </w:pPr>
            <w:r w:rsidRPr="00A119AE">
              <w:rPr>
                <w:rFonts w:ascii="Calibri" w:hAnsi="Calibri"/>
                <w:color w:val="000000"/>
                <w:sz w:val="24"/>
                <w:szCs w:val="24"/>
              </w:rPr>
              <w:t>In the event that an extension is needed, the student is required to meet with the teacher in advance, if possible to determine a mutually agreed-upon plan of action.</w:t>
            </w:r>
          </w:p>
          <w:p w14:paraId="6C6DB847" w14:textId="77777777" w:rsidR="00C57B60" w:rsidRPr="00A119AE" w:rsidRDefault="00C57B60" w:rsidP="003529E3">
            <w:pPr>
              <w:rPr>
                <w:sz w:val="24"/>
                <w:szCs w:val="24"/>
              </w:rPr>
            </w:pPr>
            <w:r w:rsidRPr="00A119AE">
              <w:rPr>
                <w:rFonts w:ascii="Calibri" w:hAnsi="Calibri"/>
                <w:color w:val="000000"/>
                <w:sz w:val="24"/>
                <w:szCs w:val="24"/>
              </w:rPr>
              <w:t>If extensions are becoming habitual, the teacher may contact an administrator to determine the best course of action.</w:t>
            </w:r>
          </w:p>
        </w:tc>
      </w:tr>
      <w:tr w:rsidR="00C57B60" w:rsidRPr="00A119AE" w14:paraId="20565027" w14:textId="77777777" w:rsidTr="003529E3">
        <w:tc>
          <w:tcPr>
            <w:tcW w:w="4675" w:type="dxa"/>
            <w:tcBorders>
              <w:top w:val="single" w:sz="12" w:space="0" w:color="auto"/>
              <w:left w:val="single" w:sz="12" w:space="0" w:color="auto"/>
              <w:bottom w:val="single" w:sz="12" w:space="0" w:color="auto"/>
              <w:right w:val="single" w:sz="12" w:space="0" w:color="auto"/>
            </w:tcBorders>
          </w:tcPr>
          <w:p w14:paraId="5E3B2B5A" w14:textId="77777777" w:rsidR="00C57B60" w:rsidRPr="00A119AE" w:rsidRDefault="00C57B60" w:rsidP="003529E3">
            <w:pPr>
              <w:rPr>
                <w:b/>
                <w:sz w:val="24"/>
                <w:szCs w:val="24"/>
              </w:rPr>
            </w:pPr>
            <w:r w:rsidRPr="00A119AE">
              <w:rPr>
                <w:b/>
                <w:sz w:val="24"/>
                <w:szCs w:val="24"/>
              </w:rPr>
              <w:t xml:space="preserve">Reassessment </w:t>
            </w:r>
          </w:p>
        </w:tc>
        <w:tc>
          <w:tcPr>
            <w:tcW w:w="6422" w:type="dxa"/>
            <w:tcBorders>
              <w:top w:val="single" w:sz="12" w:space="0" w:color="auto"/>
              <w:left w:val="single" w:sz="12" w:space="0" w:color="auto"/>
              <w:bottom w:val="single" w:sz="12" w:space="0" w:color="auto"/>
              <w:right w:val="single" w:sz="12" w:space="0" w:color="auto"/>
            </w:tcBorders>
          </w:tcPr>
          <w:p w14:paraId="1EFB0E0A" w14:textId="77777777" w:rsidR="00C57B60" w:rsidRPr="00A119AE" w:rsidRDefault="00C57B60" w:rsidP="003529E3">
            <w:pPr>
              <w:rPr>
                <w:rFonts w:ascii="Calibri" w:hAnsi="Calibri"/>
                <w:i/>
                <w:color w:val="000000"/>
                <w:sz w:val="24"/>
                <w:szCs w:val="24"/>
              </w:rPr>
            </w:pPr>
            <w:r w:rsidRPr="00A119AE">
              <w:rPr>
                <w:rStyle w:val="Emphasis"/>
                <w:rFonts w:ascii="Calibri" w:hAnsi="Calibri"/>
                <w:color w:val="000000"/>
                <w:sz w:val="24"/>
                <w:szCs w:val="24"/>
                <w:shd w:val="clear" w:color="auto" w:fill="FFFFFF"/>
              </w:rPr>
              <w:t>Circumstances may warrant the provision of the opportunity to be reassessed on an assignment, a</w:t>
            </w:r>
            <w:r w:rsidRPr="00A119AE">
              <w:rPr>
                <w:rFonts w:ascii="Calibri" w:hAnsi="Calibri"/>
                <w:iCs/>
                <w:sz w:val="24"/>
                <w:szCs w:val="24"/>
              </w:rPr>
              <w:t>ctivity</w:t>
            </w:r>
            <w:r w:rsidRPr="00A119AE">
              <w:rPr>
                <w:rFonts w:ascii="Calibri" w:hAnsi="Calibri"/>
                <w:i/>
                <w:iCs/>
                <w:sz w:val="24"/>
                <w:szCs w:val="24"/>
              </w:rPr>
              <w:t>,</w:t>
            </w:r>
            <w:r w:rsidRPr="00A119AE">
              <w:rPr>
                <w:rStyle w:val="Emphasis"/>
                <w:rFonts w:ascii="Calibri" w:hAnsi="Calibri"/>
                <w:color w:val="000000"/>
                <w:sz w:val="24"/>
                <w:szCs w:val="24"/>
                <w:shd w:val="clear" w:color="auto" w:fill="FFFFFF"/>
              </w:rPr>
              <w:t xml:space="preserve"> or an examination in order to establish the most consistent demonstration of learning. If a student thinks this applies to his/her situation the student is required to meet with the teacher to determine a mutually agreed-upon plan of action.</w:t>
            </w:r>
          </w:p>
        </w:tc>
      </w:tr>
    </w:tbl>
    <w:p w14:paraId="2A4DBCB0" w14:textId="77777777" w:rsidR="00C57B60" w:rsidRPr="00A119AE" w:rsidRDefault="00C57B60" w:rsidP="00C57B60">
      <w:pPr>
        <w:pStyle w:val="ListParagraph"/>
        <w:rPr>
          <w:sz w:val="24"/>
          <w:szCs w:val="24"/>
          <w:lang w:val="en-US"/>
        </w:rPr>
      </w:pPr>
    </w:p>
    <w:tbl>
      <w:tblPr>
        <w:tblStyle w:val="TableGrid"/>
        <w:tblW w:w="0" w:type="auto"/>
        <w:tblInd w:w="-8" w:type="dxa"/>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4A0" w:firstRow="1" w:lastRow="0" w:firstColumn="1" w:lastColumn="0" w:noHBand="0" w:noVBand="1"/>
      </w:tblPr>
      <w:tblGrid>
        <w:gridCol w:w="10900"/>
      </w:tblGrid>
      <w:tr w:rsidR="00C57B60" w:rsidRPr="00A119AE" w14:paraId="2913FC35" w14:textId="77777777" w:rsidTr="003529E3">
        <w:tc>
          <w:tcPr>
            <w:tcW w:w="10900" w:type="dxa"/>
          </w:tcPr>
          <w:p w14:paraId="034C8196" w14:textId="77777777" w:rsidR="00C57B60" w:rsidRPr="00A119AE" w:rsidRDefault="00C57B60" w:rsidP="003529E3">
            <w:pPr>
              <w:jc w:val="center"/>
              <w:rPr>
                <w:b/>
                <w:sz w:val="24"/>
                <w:szCs w:val="24"/>
              </w:rPr>
            </w:pPr>
            <w:r w:rsidRPr="00A119AE">
              <w:rPr>
                <w:b/>
                <w:sz w:val="24"/>
                <w:szCs w:val="24"/>
              </w:rPr>
              <w:t>ACADEMIC INTEGRITY</w:t>
            </w:r>
          </w:p>
        </w:tc>
      </w:tr>
      <w:tr w:rsidR="00C57B60" w:rsidRPr="00A119AE" w14:paraId="7043F2DE" w14:textId="77777777" w:rsidTr="003529E3">
        <w:tc>
          <w:tcPr>
            <w:tcW w:w="10900" w:type="dxa"/>
          </w:tcPr>
          <w:p w14:paraId="7EBF573E" w14:textId="77777777" w:rsidR="00C57B60" w:rsidRDefault="00C57B60" w:rsidP="003529E3">
            <w:pPr>
              <w:spacing w:line="276" w:lineRule="auto"/>
              <w:rPr>
                <w:sz w:val="24"/>
                <w:szCs w:val="24"/>
              </w:rPr>
            </w:pPr>
            <w:r w:rsidRPr="00A119AE">
              <w:rPr>
                <w:sz w:val="24"/>
                <w:szCs w:val="24"/>
              </w:rPr>
              <w:t>St. Mary High School supports the development of a culture of student responsibility and academic integrity. Students are expected to familiarize themselves with the expectations outlined in the student handbook regarding academic honesty and to uphold the expectations with regard to plagiarism, cheating, timeliness and overall student responsibility.</w:t>
            </w:r>
          </w:p>
          <w:p w14:paraId="0D82DC23" w14:textId="77777777" w:rsidR="00A119AE" w:rsidRPr="00A119AE" w:rsidRDefault="00A119AE" w:rsidP="003529E3">
            <w:pPr>
              <w:spacing w:line="276" w:lineRule="auto"/>
              <w:rPr>
                <w:sz w:val="24"/>
                <w:szCs w:val="24"/>
              </w:rPr>
            </w:pPr>
          </w:p>
        </w:tc>
      </w:tr>
      <w:tr w:rsidR="00C57B60" w:rsidRPr="00A119AE" w14:paraId="58236933" w14:textId="77777777" w:rsidTr="003529E3">
        <w:tc>
          <w:tcPr>
            <w:tcW w:w="10900" w:type="dxa"/>
          </w:tcPr>
          <w:p w14:paraId="79C92BC7" w14:textId="77777777" w:rsidR="00A119AE" w:rsidRDefault="00A119AE" w:rsidP="003529E3">
            <w:pPr>
              <w:rPr>
                <w:b/>
                <w:sz w:val="24"/>
                <w:szCs w:val="24"/>
              </w:rPr>
            </w:pPr>
          </w:p>
          <w:p w14:paraId="35A15852" w14:textId="77777777" w:rsidR="00C57B60" w:rsidRPr="00A119AE" w:rsidRDefault="00C57B60" w:rsidP="003529E3">
            <w:pPr>
              <w:rPr>
                <w:b/>
                <w:sz w:val="24"/>
                <w:szCs w:val="24"/>
              </w:rPr>
            </w:pPr>
            <w:r w:rsidRPr="00A119AE">
              <w:rPr>
                <w:b/>
                <w:sz w:val="24"/>
                <w:szCs w:val="24"/>
              </w:rPr>
              <w:t>Academic Integrity is:</w:t>
            </w:r>
          </w:p>
          <w:p w14:paraId="09C61257" w14:textId="77777777" w:rsidR="00C57B60" w:rsidRPr="00A119AE" w:rsidRDefault="00C57B60" w:rsidP="003529E3">
            <w:pPr>
              <w:pStyle w:val="ListParagraph"/>
              <w:numPr>
                <w:ilvl w:val="0"/>
                <w:numId w:val="5"/>
              </w:numPr>
              <w:rPr>
                <w:sz w:val="24"/>
                <w:szCs w:val="24"/>
              </w:rPr>
            </w:pPr>
            <w:r w:rsidRPr="00A119AE">
              <w:rPr>
                <w:sz w:val="24"/>
                <w:szCs w:val="24"/>
              </w:rPr>
              <w:t>Providing evidence of one’s own learning through demonstration of responsibility, honesty, trust and respect.</w:t>
            </w:r>
          </w:p>
          <w:p w14:paraId="0EBA5133" w14:textId="77777777" w:rsidR="00C57B60" w:rsidRPr="00A119AE" w:rsidRDefault="00C57B60" w:rsidP="003529E3">
            <w:pPr>
              <w:pStyle w:val="ListParagraph"/>
              <w:numPr>
                <w:ilvl w:val="0"/>
                <w:numId w:val="5"/>
              </w:numPr>
              <w:rPr>
                <w:sz w:val="24"/>
                <w:szCs w:val="24"/>
              </w:rPr>
            </w:pPr>
            <w:r w:rsidRPr="00A119AE">
              <w:rPr>
                <w:sz w:val="24"/>
                <w:szCs w:val="24"/>
              </w:rPr>
              <w:t>Planning for and completing assignments and assessments to the best of one’s ability by following the assignment guidelines given by the teacher.</w:t>
            </w:r>
          </w:p>
          <w:p w14:paraId="1CC9D0D8" w14:textId="77777777" w:rsidR="00C57B60" w:rsidRPr="00A119AE" w:rsidRDefault="00C57B60" w:rsidP="003529E3">
            <w:pPr>
              <w:pStyle w:val="ListParagraph"/>
              <w:numPr>
                <w:ilvl w:val="0"/>
                <w:numId w:val="5"/>
              </w:numPr>
              <w:rPr>
                <w:sz w:val="24"/>
                <w:szCs w:val="24"/>
              </w:rPr>
            </w:pPr>
            <w:r w:rsidRPr="00A119AE">
              <w:rPr>
                <w:sz w:val="24"/>
                <w:szCs w:val="24"/>
              </w:rPr>
              <w:t>Citing research, knowledge and evidence of others.</w:t>
            </w:r>
          </w:p>
          <w:p w14:paraId="055DB49B" w14:textId="77777777" w:rsidR="00C57B60" w:rsidRPr="00A119AE" w:rsidRDefault="00C57B60" w:rsidP="003529E3">
            <w:pPr>
              <w:pStyle w:val="ListParagraph"/>
              <w:numPr>
                <w:ilvl w:val="0"/>
                <w:numId w:val="5"/>
              </w:numPr>
              <w:rPr>
                <w:sz w:val="24"/>
                <w:szCs w:val="24"/>
              </w:rPr>
            </w:pPr>
            <w:r w:rsidRPr="00A119AE">
              <w:rPr>
                <w:sz w:val="24"/>
                <w:szCs w:val="24"/>
              </w:rPr>
              <w:t>Meeting deadlines set by the teacher. Extenuating circumstances must be discussed with the teacher.</w:t>
            </w:r>
          </w:p>
          <w:p w14:paraId="76E65261" w14:textId="77777777" w:rsidR="00A119AE" w:rsidRDefault="00C57B60" w:rsidP="003529E3">
            <w:pPr>
              <w:rPr>
                <w:b/>
                <w:sz w:val="24"/>
                <w:szCs w:val="24"/>
              </w:rPr>
            </w:pPr>
            <w:r w:rsidRPr="00A119AE">
              <w:rPr>
                <w:b/>
                <w:sz w:val="24"/>
                <w:szCs w:val="24"/>
              </w:rPr>
              <w:br/>
            </w:r>
          </w:p>
          <w:p w14:paraId="7CF35CA7" w14:textId="77777777" w:rsidR="00A119AE" w:rsidRDefault="00A119AE" w:rsidP="003529E3">
            <w:pPr>
              <w:rPr>
                <w:b/>
                <w:sz w:val="24"/>
                <w:szCs w:val="24"/>
              </w:rPr>
            </w:pPr>
          </w:p>
          <w:p w14:paraId="1F3677F8" w14:textId="77777777" w:rsidR="00A119AE" w:rsidRDefault="00A119AE" w:rsidP="003529E3">
            <w:pPr>
              <w:rPr>
                <w:b/>
                <w:sz w:val="24"/>
                <w:szCs w:val="24"/>
              </w:rPr>
            </w:pPr>
          </w:p>
          <w:p w14:paraId="07A51DF8" w14:textId="77777777" w:rsidR="00A119AE" w:rsidRDefault="00A119AE" w:rsidP="003529E3">
            <w:pPr>
              <w:rPr>
                <w:b/>
                <w:sz w:val="24"/>
                <w:szCs w:val="24"/>
              </w:rPr>
            </w:pPr>
          </w:p>
          <w:p w14:paraId="647B6166" w14:textId="77777777" w:rsidR="00A119AE" w:rsidRDefault="00A119AE" w:rsidP="003529E3">
            <w:pPr>
              <w:rPr>
                <w:b/>
                <w:sz w:val="24"/>
                <w:szCs w:val="24"/>
              </w:rPr>
            </w:pPr>
          </w:p>
          <w:p w14:paraId="6C5469A2" w14:textId="77777777" w:rsidR="00A119AE" w:rsidRDefault="00A119AE" w:rsidP="003529E3">
            <w:pPr>
              <w:rPr>
                <w:b/>
                <w:sz w:val="24"/>
                <w:szCs w:val="24"/>
              </w:rPr>
            </w:pPr>
          </w:p>
          <w:p w14:paraId="7D65550C" w14:textId="77777777" w:rsidR="00A119AE" w:rsidRDefault="00A119AE" w:rsidP="003529E3">
            <w:pPr>
              <w:rPr>
                <w:b/>
                <w:sz w:val="24"/>
                <w:szCs w:val="24"/>
              </w:rPr>
            </w:pPr>
          </w:p>
          <w:p w14:paraId="337CAE76" w14:textId="77777777" w:rsidR="00A119AE" w:rsidRDefault="00A119AE" w:rsidP="003529E3">
            <w:pPr>
              <w:rPr>
                <w:b/>
                <w:sz w:val="24"/>
                <w:szCs w:val="24"/>
              </w:rPr>
            </w:pPr>
          </w:p>
          <w:p w14:paraId="513DBD82" w14:textId="77777777" w:rsidR="00C57B60" w:rsidRPr="00A119AE" w:rsidRDefault="00C57B60" w:rsidP="003529E3">
            <w:pPr>
              <w:rPr>
                <w:b/>
                <w:sz w:val="24"/>
                <w:szCs w:val="24"/>
              </w:rPr>
            </w:pPr>
            <w:r w:rsidRPr="00A119AE">
              <w:rPr>
                <w:b/>
                <w:sz w:val="24"/>
                <w:szCs w:val="24"/>
              </w:rPr>
              <w:t>Lack of Academic Integrity is:</w:t>
            </w:r>
          </w:p>
          <w:p w14:paraId="489BF97F" w14:textId="77777777" w:rsidR="00C57B60" w:rsidRPr="00A119AE" w:rsidRDefault="00C57B60" w:rsidP="003529E3">
            <w:pPr>
              <w:pStyle w:val="ListParagraph"/>
              <w:numPr>
                <w:ilvl w:val="0"/>
                <w:numId w:val="5"/>
              </w:numPr>
              <w:rPr>
                <w:sz w:val="24"/>
                <w:szCs w:val="24"/>
              </w:rPr>
            </w:pPr>
            <w:r w:rsidRPr="00A119AE">
              <w:rPr>
                <w:sz w:val="24"/>
                <w:szCs w:val="24"/>
              </w:rPr>
              <w:t>Cheating.</w:t>
            </w:r>
          </w:p>
          <w:p w14:paraId="22BF4BBD" w14:textId="77777777" w:rsidR="00C57B60" w:rsidRPr="00A119AE" w:rsidRDefault="00C57B60" w:rsidP="003529E3">
            <w:pPr>
              <w:pStyle w:val="ListParagraph"/>
              <w:numPr>
                <w:ilvl w:val="0"/>
                <w:numId w:val="5"/>
              </w:numPr>
              <w:rPr>
                <w:sz w:val="24"/>
                <w:szCs w:val="24"/>
              </w:rPr>
            </w:pPr>
            <w:r w:rsidRPr="00A119AE">
              <w:rPr>
                <w:sz w:val="24"/>
                <w:szCs w:val="24"/>
              </w:rPr>
              <w:t>Plagiarism:</w:t>
            </w:r>
          </w:p>
          <w:p w14:paraId="1FC959E5" w14:textId="77777777" w:rsidR="00C57B60" w:rsidRPr="00A119AE" w:rsidRDefault="00C57B60" w:rsidP="003529E3">
            <w:pPr>
              <w:numPr>
                <w:ilvl w:val="1"/>
                <w:numId w:val="5"/>
              </w:numPr>
              <w:tabs>
                <w:tab w:val="num" w:pos="1080"/>
              </w:tabs>
              <w:rPr>
                <w:rFonts w:eastAsia="Times New Roman" w:cs="Arial"/>
                <w:color w:val="000000"/>
                <w:sz w:val="24"/>
                <w:szCs w:val="24"/>
                <w:lang w:eastAsia="en-CA"/>
              </w:rPr>
            </w:pPr>
            <w:r w:rsidRPr="00A119AE">
              <w:rPr>
                <w:rFonts w:eastAsia="Times New Roman" w:cs="Arial"/>
                <w:color w:val="000000"/>
                <w:sz w:val="24"/>
                <w:szCs w:val="24"/>
                <w:lang w:eastAsia="en-CA"/>
              </w:rPr>
              <w:t>turning in someone else's work as your own;</w:t>
            </w:r>
          </w:p>
          <w:p w14:paraId="0A8A5D91" w14:textId="77777777" w:rsidR="00C57B60" w:rsidRPr="00A119AE" w:rsidRDefault="00C57B60" w:rsidP="003529E3">
            <w:pPr>
              <w:numPr>
                <w:ilvl w:val="1"/>
                <w:numId w:val="5"/>
              </w:numPr>
              <w:tabs>
                <w:tab w:val="num" w:pos="1080"/>
              </w:tabs>
              <w:rPr>
                <w:rFonts w:eastAsia="Times New Roman" w:cs="Arial"/>
                <w:color w:val="000000"/>
                <w:sz w:val="24"/>
                <w:szCs w:val="24"/>
                <w:lang w:eastAsia="en-CA"/>
              </w:rPr>
            </w:pPr>
            <w:r w:rsidRPr="00A119AE">
              <w:rPr>
                <w:rFonts w:eastAsia="Times New Roman" w:cs="Arial"/>
                <w:color w:val="000000"/>
                <w:sz w:val="24"/>
                <w:szCs w:val="24"/>
                <w:lang w:eastAsia="en-CA"/>
              </w:rPr>
              <w:t>copying words or ideas from someone else without giving credit;</w:t>
            </w:r>
          </w:p>
          <w:p w14:paraId="79344011" w14:textId="77777777" w:rsidR="00C57B60" w:rsidRPr="00A119AE" w:rsidRDefault="00C57B60" w:rsidP="003529E3">
            <w:pPr>
              <w:numPr>
                <w:ilvl w:val="1"/>
                <w:numId w:val="5"/>
              </w:numPr>
              <w:tabs>
                <w:tab w:val="num" w:pos="1080"/>
              </w:tabs>
              <w:rPr>
                <w:rFonts w:eastAsia="Times New Roman" w:cs="Arial"/>
                <w:color w:val="000000"/>
                <w:sz w:val="24"/>
                <w:szCs w:val="24"/>
                <w:lang w:eastAsia="en-CA"/>
              </w:rPr>
            </w:pPr>
            <w:r w:rsidRPr="00A119AE">
              <w:rPr>
                <w:rFonts w:eastAsia="Times New Roman" w:cs="Arial"/>
                <w:color w:val="000000"/>
                <w:sz w:val="24"/>
                <w:szCs w:val="24"/>
                <w:lang w:eastAsia="en-CA"/>
              </w:rPr>
              <w:t>failing to put a quotation in quotation marks;</w:t>
            </w:r>
          </w:p>
          <w:p w14:paraId="648AB573" w14:textId="77777777" w:rsidR="00C57B60" w:rsidRPr="00A119AE" w:rsidRDefault="00C57B60" w:rsidP="003529E3">
            <w:pPr>
              <w:numPr>
                <w:ilvl w:val="1"/>
                <w:numId w:val="5"/>
              </w:numPr>
              <w:tabs>
                <w:tab w:val="num" w:pos="1080"/>
              </w:tabs>
              <w:rPr>
                <w:rFonts w:eastAsia="Times New Roman" w:cs="Arial"/>
                <w:color w:val="000000"/>
                <w:sz w:val="24"/>
                <w:szCs w:val="24"/>
                <w:lang w:eastAsia="en-CA"/>
              </w:rPr>
            </w:pPr>
            <w:r w:rsidRPr="00A119AE">
              <w:rPr>
                <w:rFonts w:eastAsia="Times New Roman" w:cs="Arial"/>
                <w:color w:val="000000"/>
                <w:sz w:val="24"/>
                <w:szCs w:val="24"/>
                <w:lang w:eastAsia="en-CA"/>
              </w:rPr>
              <w:t>giving incorrect information about the source of a quotation;</w:t>
            </w:r>
          </w:p>
          <w:p w14:paraId="385FDE8F" w14:textId="77777777" w:rsidR="00C57B60" w:rsidRPr="00A119AE" w:rsidRDefault="00C57B60" w:rsidP="003529E3">
            <w:pPr>
              <w:numPr>
                <w:ilvl w:val="1"/>
                <w:numId w:val="5"/>
              </w:numPr>
              <w:tabs>
                <w:tab w:val="num" w:pos="1080"/>
              </w:tabs>
              <w:rPr>
                <w:rFonts w:eastAsia="Times New Roman" w:cs="Arial"/>
                <w:color w:val="000000"/>
                <w:sz w:val="24"/>
                <w:szCs w:val="24"/>
                <w:lang w:eastAsia="en-CA"/>
              </w:rPr>
            </w:pPr>
            <w:r w:rsidRPr="00A119AE">
              <w:rPr>
                <w:rFonts w:eastAsia="Times New Roman" w:cs="Arial"/>
                <w:color w:val="000000"/>
                <w:sz w:val="24"/>
                <w:szCs w:val="24"/>
                <w:lang w:eastAsia="en-CA"/>
              </w:rPr>
              <w:t>changing words but copying the sentence structure of a source without giving credit;</w:t>
            </w:r>
          </w:p>
          <w:p w14:paraId="50E9EF5C" w14:textId="77777777" w:rsidR="00C57B60" w:rsidRPr="00A119AE" w:rsidRDefault="00C57B60" w:rsidP="003529E3">
            <w:pPr>
              <w:numPr>
                <w:ilvl w:val="1"/>
                <w:numId w:val="5"/>
              </w:numPr>
              <w:tabs>
                <w:tab w:val="num" w:pos="1080"/>
              </w:tabs>
              <w:rPr>
                <w:rFonts w:eastAsia="Times New Roman" w:cs="Arial"/>
                <w:color w:val="000000"/>
                <w:sz w:val="24"/>
                <w:szCs w:val="24"/>
                <w:lang w:eastAsia="en-CA"/>
              </w:rPr>
            </w:pPr>
            <w:r w:rsidRPr="00A119AE">
              <w:rPr>
                <w:rFonts w:eastAsia="Times New Roman" w:cs="Arial"/>
                <w:color w:val="000000"/>
                <w:sz w:val="24"/>
                <w:szCs w:val="24"/>
                <w:lang w:eastAsia="en-CA"/>
              </w:rPr>
              <w:t>copying so many words or ideas from a source that it makes up the majority of your work, whether you give credit or not ;</w:t>
            </w:r>
          </w:p>
          <w:p w14:paraId="39908D57" w14:textId="77777777" w:rsidR="00C57B60" w:rsidRPr="00A119AE" w:rsidRDefault="00C57B60" w:rsidP="003529E3">
            <w:pPr>
              <w:numPr>
                <w:ilvl w:val="1"/>
                <w:numId w:val="5"/>
              </w:numPr>
              <w:tabs>
                <w:tab w:val="num" w:pos="1080"/>
              </w:tabs>
              <w:rPr>
                <w:rFonts w:eastAsia="Times New Roman" w:cs="Arial"/>
                <w:color w:val="000000"/>
                <w:sz w:val="24"/>
                <w:szCs w:val="24"/>
                <w:lang w:eastAsia="en-CA"/>
              </w:rPr>
            </w:pPr>
            <w:r w:rsidRPr="00A119AE">
              <w:rPr>
                <w:sz w:val="24"/>
                <w:szCs w:val="24"/>
              </w:rPr>
              <w:t>Using an image, video or piece of music in a work you have produced without receiving proper permission or providing appropriate citation is plagiarism.</w:t>
            </w:r>
          </w:p>
          <w:p w14:paraId="798B122D" w14:textId="77777777" w:rsidR="00C57B60" w:rsidRPr="00A119AE" w:rsidRDefault="00C57B60" w:rsidP="003529E3">
            <w:pPr>
              <w:pStyle w:val="NormalWeb"/>
              <w:spacing w:before="0" w:beforeAutospacing="0" w:after="0" w:afterAutospacing="0"/>
              <w:ind w:left="1530"/>
            </w:pPr>
            <w:r w:rsidRPr="00A119AE">
              <w:rPr>
                <w:rFonts w:asciiTheme="minorHAnsi" w:hAnsiTheme="minorHAnsi"/>
                <w:i/>
                <w:lang w:val="en-US"/>
              </w:rPr>
              <w:t>What Is Plagiarism?</w:t>
            </w:r>
            <w:r w:rsidRPr="00A119AE">
              <w:rPr>
                <w:rFonts w:asciiTheme="minorHAnsi" w:hAnsiTheme="minorHAnsi"/>
                <w:lang w:val="en-US"/>
              </w:rPr>
              <w:t xml:space="preserve"> (n.d.) Retrieved May 20, 2015, from &lt;http://plagiarism.org/citing-sources/whats-a-citation&gt;</w:t>
            </w:r>
          </w:p>
          <w:p w14:paraId="674544CD" w14:textId="77777777" w:rsidR="00C57B60" w:rsidRPr="00A119AE" w:rsidRDefault="00C57B60" w:rsidP="003529E3">
            <w:pPr>
              <w:pStyle w:val="ListParagraph"/>
              <w:numPr>
                <w:ilvl w:val="0"/>
                <w:numId w:val="5"/>
              </w:numPr>
              <w:rPr>
                <w:sz w:val="24"/>
                <w:szCs w:val="24"/>
              </w:rPr>
            </w:pPr>
            <w:r w:rsidRPr="00A119AE">
              <w:rPr>
                <w:sz w:val="24"/>
                <w:szCs w:val="24"/>
              </w:rPr>
              <w:t>Having others complete the work.</w:t>
            </w:r>
          </w:p>
          <w:p w14:paraId="676D616F" w14:textId="77777777" w:rsidR="00C57B60" w:rsidRPr="00A119AE" w:rsidRDefault="00C57B60" w:rsidP="003529E3">
            <w:pPr>
              <w:pStyle w:val="ListParagraph"/>
              <w:numPr>
                <w:ilvl w:val="0"/>
                <w:numId w:val="5"/>
              </w:numPr>
              <w:rPr>
                <w:sz w:val="24"/>
                <w:szCs w:val="24"/>
              </w:rPr>
            </w:pPr>
            <w:r w:rsidRPr="00A119AE">
              <w:rPr>
                <w:sz w:val="24"/>
                <w:szCs w:val="24"/>
              </w:rPr>
              <w:t>Buying papers from the internet.</w:t>
            </w:r>
          </w:p>
          <w:p w14:paraId="6A3FCDEB" w14:textId="77777777" w:rsidR="00C57B60" w:rsidRDefault="00C57B60" w:rsidP="003529E3">
            <w:pPr>
              <w:pStyle w:val="ListParagraph"/>
              <w:numPr>
                <w:ilvl w:val="0"/>
                <w:numId w:val="5"/>
              </w:numPr>
              <w:spacing w:line="360" w:lineRule="auto"/>
              <w:rPr>
                <w:sz w:val="24"/>
                <w:szCs w:val="24"/>
              </w:rPr>
            </w:pPr>
            <w:r w:rsidRPr="00A119AE">
              <w:rPr>
                <w:sz w:val="24"/>
                <w:szCs w:val="24"/>
              </w:rPr>
              <w:t>Resubmission of previously submitted work.</w:t>
            </w:r>
          </w:p>
          <w:p w14:paraId="2CCB8E1C" w14:textId="77777777" w:rsidR="00A119AE" w:rsidRPr="00A119AE" w:rsidRDefault="00A119AE" w:rsidP="00A119AE">
            <w:pPr>
              <w:pStyle w:val="ListParagraph"/>
              <w:spacing w:line="360" w:lineRule="auto"/>
              <w:rPr>
                <w:sz w:val="24"/>
                <w:szCs w:val="24"/>
              </w:rPr>
            </w:pPr>
          </w:p>
          <w:p w14:paraId="18178491" w14:textId="77777777" w:rsidR="00C57B60" w:rsidRPr="00A119AE" w:rsidRDefault="00C57B60" w:rsidP="003529E3">
            <w:pPr>
              <w:rPr>
                <w:b/>
                <w:sz w:val="24"/>
                <w:szCs w:val="24"/>
              </w:rPr>
            </w:pPr>
            <w:r w:rsidRPr="00A119AE">
              <w:rPr>
                <w:b/>
                <w:sz w:val="24"/>
                <w:szCs w:val="24"/>
              </w:rPr>
              <w:t xml:space="preserve">Cases of Infringement </w:t>
            </w:r>
          </w:p>
          <w:p w14:paraId="59457196" w14:textId="77777777" w:rsidR="00C57B60" w:rsidRPr="00A119AE" w:rsidRDefault="00C57B60" w:rsidP="00C57B60">
            <w:pPr>
              <w:pStyle w:val="ListParagraph"/>
              <w:numPr>
                <w:ilvl w:val="0"/>
                <w:numId w:val="14"/>
              </w:numPr>
              <w:spacing w:line="360" w:lineRule="auto"/>
              <w:rPr>
                <w:sz w:val="24"/>
                <w:szCs w:val="24"/>
              </w:rPr>
            </w:pPr>
            <w:r w:rsidRPr="00A119AE">
              <w:rPr>
                <w:sz w:val="24"/>
                <w:szCs w:val="24"/>
              </w:rPr>
              <w:t>Each incident infringement with academic integrity must be reported to the grade-level administrator.</w:t>
            </w:r>
          </w:p>
        </w:tc>
      </w:tr>
    </w:tbl>
    <w:p w14:paraId="61879DF8" w14:textId="77777777" w:rsidR="00DF0C54" w:rsidRPr="00A119AE" w:rsidRDefault="00DF0C54" w:rsidP="00C57B60">
      <w:pPr>
        <w:rPr>
          <w:sz w:val="24"/>
          <w:szCs w:val="24"/>
        </w:rPr>
      </w:pPr>
    </w:p>
    <w:sectPr w:rsidR="00DF0C54" w:rsidRPr="00A119AE" w:rsidSect="00B74750">
      <w:headerReference w:type="even" r:id="rId8"/>
      <w:headerReference w:type="default" r:id="rId9"/>
      <w:footerReference w:type="default" r:id="rId10"/>
      <w:headerReference w:type="first" r:id="rId11"/>
      <w:pgSz w:w="12240" w:h="15840"/>
      <w:pgMar w:top="680" w:right="567" w:bottom="142"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94F26" w14:textId="77777777" w:rsidR="00524BC6" w:rsidRDefault="00524BC6" w:rsidP="00C6051D">
      <w:pPr>
        <w:spacing w:after="0" w:line="240" w:lineRule="auto"/>
      </w:pPr>
      <w:r>
        <w:separator/>
      </w:r>
    </w:p>
  </w:endnote>
  <w:endnote w:type="continuationSeparator" w:id="0">
    <w:p w14:paraId="480CDAAA" w14:textId="77777777" w:rsidR="00524BC6" w:rsidRDefault="00524BC6" w:rsidP="00C60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1947943"/>
      <w:docPartObj>
        <w:docPartGallery w:val="Page Numbers (Bottom of Page)"/>
        <w:docPartUnique/>
      </w:docPartObj>
    </w:sdtPr>
    <w:sdtEndPr>
      <w:rPr>
        <w:noProof/>
      </w:rPr>
    </w:sdtEndPr>
    <w:sdtContent>
      <w:p w14:paraId="72EC0C01" w14:textId="77777777" w:rsidR="00A36C56" w:rsidRDefault="00A36C56">
        <w:pPr>
          <w:pStyle w:val="Footer"/>
          <w:jc w:val="right"/>
        </w:pPr>
        <w:r>
          <w:fldChar w:fldCharType="begin"/>
        </w:r>
        <w:r>
          <w:instrText xml:space="preserve"> PAGE   \* MERGEFORMAT </w:instrText>
        </w:r>
        <w:r>
          <w:fldChar w:fldCharType="separate"/>
        </w:r>
        <w:r w:rsidR="00B74750">
          <w:rPr>
            <w:noProof/>
          </w:rPr>
          <w:t>2</w:t>
        </w:r>
        <w:r>
          <w:rPr>
            <w:noProof/>
          </w:rPr>
          <w:fldChar w:fldCharType="end"/>
        </w:r>
      </w:p>
    </w:sdtContent>
  </w:sdt>
  <w:p w14:paraId="649565F1" w14:textId="77777777" w:rsidR="00C6051D" w:rsidRDefault="00C60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CB7BF" w14:textId="77777777" w:rsidR="00524BC6" w:rsidRDefault="00524BC6" w:rsidP="00C6051D">
      <w:pPr>
        <w:spacing w:after="0" w:line="240" w:lineRule="auto"/>
      </w:pPr>
      <w:r>
        <w:separator/>
      </w:r>
    </w:p>
  </w:footnote>
  <w:footnote w:type="continuationSeparator" w:id="0">
    <w:p w14:paraId="34E25358" w14:textId="77777777" w:rsidR="00524BC6" w:rsidRDefault="00524BC6" w:rsidP="00C60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A7461" w14:textId="77777777" w:rsidR="00C6051D" w:rsidRDefault="00524BC6">
    <w:pPr>
      <w:pStyle w:val="Header"/>
    </w:pPr>
    <w:r>
      <w:rPr>
        <w:noProof/>
      </w:rPr>
      <w:pict w14:anchorId="553F52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5602" o:spid="_x0000_s2050" type="#_x0000_t136" style="position:absolute;margin-left:0;margin-top:0;width:555.6pt;height:104.15pt;rotation:315;z-index:-251655168;mso-position-horizontal:center;mso-position-horizontal-relative:margin;mso-position-vertical:center;mso-position-vertical-relative:margin" o:allowincell="f" fillcolor="silver" stroked="f">
          <v:fill opacity=".5"/>
          <v:textpath style="font-family:&quot;Calibri&quot;;font-size:1pt" string="St. Mary High Schoo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BFF3B" w14:textId="77777777" w:rsidR="00C6051D" w:rsidRDefault="00524BC6">
    <w:pPr>
      <w:pStyle w:val="Header"/>
    </w:pPr>
    <w:r>
      <w:rPr>
        <w:noProof/>
      </w:rPr>
      <w:pict w14:anchorId="794720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5603" o:spid="_x0000_s2051" type="#_x0000_t136" style="position:absolute;margin-left:0;margin-top:0;width:555.6pt;height:104.15pt;rotation:315;z-index:-251653120;mso-position-horizontal:center;mso-position-horizontal-relative:margin;mso-position-vertical:center;mso-position-vertical-relative:margin" o:allowincell="f" fillcolor="silver" stroked="f">
          <v:fill opacity=".5"/>
          <v:textpath style="font-family:&quot;Calibri&quot;;font-size:1pt" string="St. Mary High Schoo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CFB5B" w14:textId="77777777" w:rsidR="00C6051D" w:rsidRDefault="00524BC6">
    <w:pPr>
      <w:pStyle w:val="Header"/>
    </w:pPr>
    <w:r>
      <w:rPr>
        <w:noProof/>
      </w:rPr>
      <w:pict w14:anchorId="38AF59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5601" o:spid="_x0000_s2049" type="#_x0000_t136" style="position:absolute;margin-left:0;margin-top:0;width:555.6pt;height:104.15pt;rotation:315;z-index:-251657216;mso-position-horizontal:center;mso-position-horizontal-relative:margin;mso-position-vertical:center;mso-position-vertical-relative:margin" o:allowincell="f" fillcolor="silver" stroked="f">
          <v:fill opacity=".5"/>
          <v:textpath style="font-family:&quot;Calibri&quot;;font-size:1pt" string="St. Mary High Schoo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A1655"/>
    <w:multiLevelType w:val="hybridMultilevel"/>
    <w:tmpl w:val="F9DE8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72030"/>
    <w:multiLevelType w:val="hybridMultilevel"/>
    <w:tmpl w:val="1BF60A22"/>
    <w:lvl w:ilvl="0" w:tplc="0409000B">
      <w:start w:val="1"/>
      <w:numFmt w:val="bullet"/>
      <w:lvlText w:val=""/>
      <w:lvlJc w:val="left"/>
      <w:pPr>
        <w:tabs>
          <w:tab w:val="num" w:pos="432"/>
        </w:tabs>
        <w:ind w:left="43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F20BFE"/>
    <w:multiLevelType w:val="hybridMultilevel"/>
    <w:tmpl w:val="816EE820"/>
    <w:lvl w:ilvl="0" w:tplc="0409000B">
      <w:start w:val="1"/>
      <w:numFmt w:val="bullet"/>
      <w:lvlText w:val=""/>
      <w:lvlJc w:val="left"/>
      <w:pPr>
        <w:tabs>
          <w:tab w:val="num" w:pos="432"/>
        </w:tabs>
        <w:ind w:left="43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E6114D"/>
    <w:multiLevelType w:val="hybridMultilevel"/>
    <w:tmpl w:val="12BE5E60"/>
    <w:lvl w:ilvl="0" w:tplc="20C0F196">
      <w:start w:val="1"/>
      <w:numFmt w:val="bullet"/>
      <w:lvlText w:val=""/>
      <w:lvlJc w:val="left"/>
      <w:pPr>
        <w:tabs>
          <w:tab w:val="num" w:pos="720"/>
        </w:tabs>
        <w:ind w:left="720" w:hanging="360"/>
      </w:pPr>
      <w:rPr>
        <w:rFonts w:ascii="Wingdings" w:hAnsi="Wingdings" w:hint="default"/>
      </w:rPr>
    </w:lvl>
    <w:lvl w:ilvl="1" w:tplc="C2224006" w:tentative="1">
      <w:start w:val="1"/>
      <w:numFmt w:val="bullet"/>
      <w:lvlText w:val=""/>
      <w:lvlJc w:val="left"/>
      <w:pPr>
        <w:tabs>
          <w:tab w:val="num" w:pos="1440"/>
        </w:tabs>
        <w:ind w:left="1440" w:hanging="360"/>
      </w:pPr>
      <w:rPr>
        <w:rFonts w:ascii="Wingdings" w:hAnsi="Wingdings" w:hint="default"/>
      </w:rPr>
    </w:lvl>
    <w:lvl w:ilvl="2" w:tplc="ABEAAFFE" w:tentative="1">
      <w:start w:val="1"/>
      <w:numFmt w:val="bullet"/>
      <w:lvlText w:val=""/>
      <w:lvlJc w:val="left"/>
      <w:pPr>
        <w:tabs>
          <w:tab w:val="num" w:pos="2160"/>
        </w:tabs>
        <w:ind w:left="2160" w:hanging="360"/>
      </w:pPr>
      <w:rPr>
        <w:rFonts w:ascii="Wingdings" w:hAnsi="Wingdings" w:hint="default"/>
      </w:rPr>
    </w:lvl>
    <w:lvl w:ilvl="3" w:tplc="2684E9F4" w:tentative="1">
      <w:start w:val="1"/>
      <w:numFmt w:val="bullet"/>
      <w:lvlText w:val=""/>
      <w:lvlJc w:val="left"/>
      <w:pPr>
        <w:tabs>
          <w:tab w:val="num" w:pos="2880"/>
        </w:tabs>
        <w:ind w:left="2880" w:hanging="360"/>
      </w:pPr>
      <w:rPr>
        <w:rFonts w:ascii="Wingdings" w:hAnsi="Wingdings" w:hint="default"/>
      </w:rPr>
    </w:lvl>
    <w:lvl w:ilvl="4" w:tplc="D258F6B2" w:tentative="1">
      <w:start w:val="1"/>
      <w:numFmt w:val="bullet"/>
      <w:lvlText w:val=""/>
      <w:lvlJc w:val="left"/>
      <w:pPr>
        <w:tabs>
          <w:tab w:val="num" w:pos="3600"/>
        </w:tabs>
        <w:ind w:left="3600" w:hanging="360"/>
      </w:pPr>
      <w:rPr>
        <w:rFonts w:ascii="Wingdings" w:hAnsi="Wingdings" w:hint="default"/>
      </w:rPr>
    </w:lvl>
    <w:lvl w:ilvl="5" w:tplc="993AD27C" w:tentative="1">
      <w:start w:val="1"/>
      <w:numFmt w:val="bullet"/>
      <w:lvlText w:val=""/>
      <w:lvlJc w:val="left"/>
      <w:pPr>
        <w:tabs>
          <w:tab w:val="num" w:pos="4320"/>
        </w:tabs>
        <w:ind w:left="4320" w:hanging="360"/>
      </w:pPr>
      <w:rPr>
        <w:rFonts w:ascii="Wingdings" w:hAnsi="Wingdings" w:hint="default"/>
      </w:rPr>
    </w:lvl>
    <w:lvl w:ilvl="6" w:tplc="7CD81268" w:tentative="1">
      <w:start w:val="1"/>
      <w:numFmt w:val="bullet"/>
      <w:lvlText w:val=""/>
      <w:lvlJc w:val="left"/>
      <w:pPr>
        <w:tabs>
          <w:tab w:val="num" w:pos="5040"/>
        </w:tabs>
        <w:ind w:left="5040" w:hanging="360"/>
      </w:pPr>
      <w:rPr>
        <w:rFonts w:ascii="Wingdings" w:hAnsi="Wingdings" w:hint="default"/>
      </w:rPr>
    </w:lvl>
    <w:lvl w:ilvl="7" w:tplc="7F66EB1E" w:tentative="1">
      <w:start w:val="1"/>
      <w:numFmt w:val="bullet"/>
      <w:lvlText w:val=""/>
      <w:lvlJc w:val="left"/>
      <w:pPr>
        <w:tabs>
          <w:tab w:val="num" w:pos="5760"/>
        </w:tabs>
        <w:ind w:left="5760" w:hanging="360"/>
      </w:pPr>
      <w:rPr>
        <w:rFonts w:ascii="Wingdings" w:hAnsi="Wingdings" w:hint="default"/>
      </w:rPr>
    </w:lvl>
    <w:lvl w:ilvl="8" w:tplc="7FF8B24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7B6C49"/>
    <w:multiLevelType w:val="hybridMultilevel"/>
    <w:tmpl w:val="C938DD70"/>
    <w:lvl w:ilvl="0" w:tplc="68167318">
      <w:start w:val="1"/>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710267"/>
    <w:multiLevelType w:val="hybridMultilevel"/>
    <w:tmpl w:val="8A9E5B5A"/>
    <w:lvl w:ilvl="0" w:tplc="D7A45918">
      <w:start w:val="1"/>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4D434311"/>
    <w:multiLevelType w:val="multilevel"/>
    <w:tmpl w:val="5080D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927BFC"/>
    <w:multiLevelType w:val="hybridMultilevel"/>
    <w:tmpl w:val="8A00B5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9AD0218"/>
    <w:multiLevelType w:val="hybridMultilevel"/>
    <w:tmpl w:val="D1764B60"/>
    <w:lvl w:ilvl="0" w:tplc="3B6AE2AE">
      <w:start w:val="1"/>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4B14F2"/>
    <w:multiLevelType w:val="hybridMultilevel"/>
    <w:tmpl w:val="7244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C1504C"/>
    <w:multiLevelType w:val="hybridMultilevel"/>
    <w:tmpl w:val="6A28196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5422E99"/>
    <w:multiLevelType w:val="multilevel"/>
    <w:tmpl w:val="D4DEE4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7746D83"/>
    <w:multiLevelType w:val="hybridMultilevel"/>
    <w:tmpl w:val="0D249384"/>
    <w:lvl w:ilvl="0" w:tplc="0409000B">
      <w:start w:val="1"/>
      <w:numFmt w:val="bullet"/>
      <w:lvlText w:val=""/>
      <w:lvlJc w:val="left"/>
      <w:pPr>
        <w:tabs>
          <w:tab w:val="num" w:pos="432"/>
        </w:tabs>
        <w:ind w:left="43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0E318E"/>
    <w:multiLevelType w:val="hybridMultilevel"/>
    <w:tmpl w:val="96E2CE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7"/>
  </w:num>
  <w:num w:numId="5">
    <w:abstractNumId w:val="13"/>
  </w:num>
  <w:num w:numId="6">
    <w:abstractNumId w:val="6"/>
  </w:num>
  <w:num w:numId="7">
    <w:abstractNumId w:val="8"/>
  </w:num>
  <w:num w:numId="8">
    <w:abstractNumId w:val="4"/>
  </w:num>
  <w:num w:numId="9">
    <w:abstractNumId w:val="12"/>
  </w:num>
  <w:num w:numId="10">
    <w:abstractNumId w:val="1"/>
  </w:num>
  <w:num w:numId="11">
    <w:abstractNumId w:val="2"/>
  </w:num>
  <w:num w:numId="12">
    <w:abstractNumId w:val="11"/>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ctiveWritingStyle w:appName="MSWord" w:lang="en-CA" w:vendorID="64" w:dllVersion="6" w:nlCheck="1" w:checkStyle="0"/>
  <w:activeWritingStyle w:appName="MSWord" w:lang="en-US" w:vendorID="64" w:dllVersion="6" w:nlCheck="1" w:checkStyle="0"/>
  <w:activeWritingStyle w:appName="MSWord" w:lang="en-CA" w:vendorID="64" w:dllVersion="0" w:nlCheck="1" w:checkStyle="0"/>
  <w:activeWritingStyle w:appName="MSWord" w:lang="en-US" w:vendorID="64" w:dllVersion="0" w:nlCheck="1" w:checkStyle="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051D"/>
    <w:rsid w:val="00010358"/>
    <w:rsid w:val="000230F4"/>
    <w:rsid w:val="0005347B"/>
    <w:rsid w:val="000B1ABB"/>
    <w:rsid w:val="000E161D"/>
    <w:rsid w:val="001466D6"/>
    <w:rsid w:val="001634E1"/>
    <w:rsid w:val="001A0561"/>
    <w:rsid w:val="00201BE1"/>
    <w:rsid w:val="00216FAB"/>
    <w:rsid w:val="00263820"/>
    <w:rsid w:val="0028129D"/>
    <w:rsid w:val="003500DC"/>
    <w:rsid w:val="003829E8"/>
    <w:rsid w:val="00473AB8"/>
    <w:rsid w:val="00524BC6"/>
    <w:rsid w:val="00526E2F"/>
    <w:rsid w:val="005536FB"/>
    <w:rsid w:val="005A6BB0"/>
    <w:rsid w:val="005F499C"/>
    <w:rsid w:val="006275F2"/>
    <w:rsid w:val="006777BF"/>
    <w:rsid w:val="006C6139"/>
    <w:rsid w:val="00743089"/>
    <w:rsid w:val="00762C35"/>
    <w:rsid w:val="007C614E"/>
    <w:rsid w:val="008246CE"/>
    <w:rsid w:val="00860E3A"/>
    <w:rsid w:val="00864B28"/>
    <w:rsid w:val="008A5961"/>
    <w:rsid w:val="008C243C"/>
    <w:rsid w:val="0091307B"/>
    <w:rsid w:val="009134A2"/>
    <w:rsid w:val="009202DB"/>
    <w:rsid w:val="00935BB7"/>
    <w:rsid w:val="00943487"/>
    <w:rsid w:val="00954237"/>
    <w:rsid w:val="009A15BC"/>
    <w:rsid w:val="009C3EE2"/>
    <w:rsid w:val="009E5AD5"/>
    <w:rsid w:val="00A06827"/>
    <w:rsid w:val="00A119AE"/>
    <w:rsid w:val="00A36C56"/>
    <w:rsid w:val="00A8574D"/>
    <w:rsid w:val="00AA0B45"/>
    <w:rsid w:val="00B41138"/>
    <w:rsid w:val="00B74750"/>
    <w:rsid w:val="00BF35D0"/>
    <w:rsid w:val="00C0385B"/>
    <w:rsid w:val="00C114D3"/>
    <w:rsid w:val="00C14196"/>
    <w:rsid w:val="00C57B60"/>
    <w:rsid w:val="00C6051D"/>
    <w:rsid w:val="00C6715D"/>
    <w:rsid w:val="00C83F07"/>
    <w:rsid w:val="00CC69B4"/>
    <w:rsid w:val="00D85529"/>
    <w:rsid w:val="00D920E1"/>
    <w:rsid w:val="00DF0C54"/>
    <w:rsid w:val="00E12EDA"/>
    <w:rsid w:val="00E25405"/>
    <w:rsid w:val="00E90926"/>
    <w:rsid w:val="00E958A3"/>
    <w:rsid w:val="00EB399C"/>
    <w:rsid w:val="00F231CB"/>
    <w:rsid w:val="00F23234"/>
    <w:rsid w:val="00F57600"/>
    <w:rsid w:val="00F75A39"/>
    <w:rsid w:val="00FE51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25319F"/>
  <w15:docId w15:val="{963D924F-9921-43A3-B4BE-EE428CD10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58A3"/>
    <w:pPr>
      <w:keepNext/>
      <w:keepLines/>
      <w:spacing w:before="480" w:after="0" w:line="240" w:lineRule="auto"/>
      <w:outlineLvl w:val="0"/>
    </w:pPr>
    <w:rPr>
      <w:rFonts w:ascii="Arial" w:eastAsia="Times New Roman" w:hAnsi="Arial" w:cs="Times New Roman"/>
      <w:b/>
      <w:bCs/>
      <w:color w:val="2A5204"/>
      <w:sz w:val="28"/>
      <w:szCs w:val="28"/>
      <w:u w:val="single" w:color="D9D9D9"/>
      <w:lang w:val="en-US"/>
    </w:rPr>
  </w:style>
  <w:style w:type="paragraph" w:styleId="Heading2">
    <w:name w:val="heading 2"/>
    <w:basedOn w:val="Normal"/>
    <w:next w:val="Normal"/>
    <w:link w:val="Heading2Char"/>
    <w:uiPriority w:val="9"/>
    <w:qFormat/>
    <w:rsid w:val="00E958A3"/>
    <w:pPr>
      <w:keepNext/>
      <w:keepLines/>
      <w:spacing w:before="200" w:after="0" w:line="240" w:lineRule="auto"/>
      <w:outlineLvl w:val="1"/>
    </w:pPr>
    <w:rPr>
      <w:rFonts w:ascii="Arial" w:eastAsia="Arial" w:hAnsi="Arial" w:cs="Times New Roman"/>
      <w:b/>
      <w:bCs/>
      <w:color w:val="595959"/>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051D"/>
  </w:style>
  <w:style w:type="paragraph" w:styleId="Footer">
    <w:name w:val="footer"/>
    <w:basedOn w:val="Normal"/>
    <w:link w:val="FooterChar"/>
    <w:uiPriority w:val="99"/>
    <w:unhideWhenUsed/>
    <w:rsid w:val="00C60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051D"/>
  </w:style>
  <w:style w:type="table" w:styleId="TableGrid">
    <w:name w:val="Table Grid"/>
    <w:basedOn w:val="TableNormal"/>
    <w:uiPriority w:val="59"/>
    <w:rsid w:val="00C60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5F2"/>
    <w:pPr>
      <w:ind w:left="720"/>
      <w:contextualSpacing/>
    </w:pPr>
  </w:style>
  <w:style w:type="character" w:customStyle="1" w:styleId="Heading1Char">
    <w:name w:val="Heading 1 Char"/>
    <w:basedOn w:val="DefaultParagraphFont"/>
    <w:link w:val="Heading1"/>
    <w:uiPriority w:val="9"/>
    <w:rsid w:val="00E958A3"/>
    <w:rPr>
      <w:rFonts w:ascii="Arial" w:eastAsia="Times New Roman" w:hAnsi="Arial" w:cs="Times New Roman"/>
      <w:b/>
      <w:bCs/>
      <w:color w:val="2A5204"/>
      <w:sz w:val="28"/>
      <w:szCs w:val="28"/>
      <w:u w:val="single" w:color="D9D9D9"/>
      <w:lang w:val="en-US"/>
    </w:rPr>
  </w:style>
  <w:style w:type="character" w:customStyle="1" w:styleId="Heading2Char">
    <w:name w:val="Heading 2 Char"/>
    <w:basedOn w:val="DefaultParagraphFont"/>
    <w:link w:val="Heading2"/>
    <w:uiPriority w:val="9"/>
    <w:rsid w:val="00E958A3"/>
    <w:rPr>
      <w:rFonts w:ascii="Arial" w:eastAsia="Arial" w:hAnsi="Arial" w:cs="Times New Roman"/>
      <w:b/>
      <w:bCs/>
      <w:color w:val="595959"/>
      <w:sz w:val="26"/>
      <w:szCs w:val="26"/>
      <w:lang w:val="en-US"/>
    </w:rPr>
  </w:style>
  <w:style w:type="paragraph" w:styleId="NormalWeb">
    <w:name w:val="Normal (Web)"/>
    <w:basedOn w:val="Normal"/>
    <w:uiPriority w:val="99"/>
    <w:unhideWhenUsed/>
    <w:rsid w:val="008C243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677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7BF"/>
    <w:rPr>
      <w:rFonts w:ascii="Segoe UI" w:hAnsi="Segoe UI" w:cs="Segoe UI"/>
      <w:sz w:val="18"/>
      <w:szCs w:val="18"/>
    </w:rPr>
  </w:style>
  <w:style w:type="paragraph" w:styleId="NoSpacing">
    <w:name w:val="No Spacing"/>
    <w:uiPriority w:val="1"/>
    <w:qFormat/>
    <w:rsid w:val="00C57B60"/>
    <w:pPr>
      <w:spacing w:after="0" w:line="240" w:lineRule="auto"/>
    </w:pPr>
  </w:style>
  <w:style w:type="character" w:styleId="Emphasis">
    <w:name w:val="Emphasis"/>
    <w:basedOn w:val="DefaultParagraphFont"/>
    <w:uiPriority w:val="20"/>
    <w:qFormat/>
    <w:rsid w:val="00C57B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46838">
      <w:bodyDiv w:val="1"/>
      <w:marLeft w:val="0"/>
      <w:marRight w:val="0"/>
      <w:marTop w:val="0"/>
      <w:marBottom w:val="0"/>
      <w:divBdr>
        <w:top w:val="none" w:sz="0" w:space="0" w:color="auto"/>
        <w:left w:val="none" w:sz="0" w:space="0" w:color="auto"/>
        <w:bottom w:val="none" w:sz="0" w:space="0" w:color="auto"/>
        <w:right w:val="none" w:sz="0" w:space="0" w:color="auto"/>
      </w:divBdr>
      <w:divsChild>
        <w:div w:id="1309894967">
          <w:marLeft w:val="0"/>
          <w:marRight w:val="0"/>
          <w:marTop w:val="0"/>
          <w:marBottom w:val="0"/>
          <w:divBdr>
            <w:top w:val="none" w:sz="0" w:space="0" w:color="auto"/>
            <w:left w:val="none" w:sz="0" w:space="0" w:color="auto"/>
            <w:bottom w:val="none" w:sz="0" w:space="0" w:color="auto"/>
            <w:right w:val="none" w:sz="0" w:space="0" w:color="auto"/>
          </w:divBdr>
          <w:divsChild>
            <w:div w:id="716055400">
              <w:marLeft w:val="0"/>
              <w:marRight w:val="0"/>
              <w:marTop w:val="0"/>
              <w:marBottom w:val="0"/>
              <w:divBdr>
                <w:top w:val="none" w:sz="0" w:space="0" w:color="auto"/>
                <w:left w:val="none" w:sz="0" w:space="0" w:color="auto"/>
                <w:bottom w:val="none" w:sz="0" w:space="0" w:color="auto"/>
                <w:right w:val="none" w:sz="0" w:space="0" w:color="auto"/>
              </w:divBdr>
              <w:divsChild>
                <w:div w:id="628246124">
                  <w:marLeft w:val="0"/>
                  <w:marRight w:val="0"/>
                  <w:marTop w:val="0"/>
                  <w:marBottom w:val="0"/>
                  <w:divBdr>
                    <w:top w:val="single" w:sz="6" w:space="4" w:color="888888"/>
                    <w:left w:val="single" w:sz="6" w:space="4" w:color="888888"/>
                    <w:bottom w:val="single" w:sz="6" w:space="4" w:color="888888"/>
                    <w:right w:val="single" w:sz="6" w:space="4" w:color="888888"/>
                  </w:divBdr>
                </w:div>
              </w:divsChild>
            </w:div>
          </w:divsChild>
        </w:div>
      </w:divsChild>
    </w:div>
    <w:div w:id="990980629">
      <w:bodyDiv w:val="1"/>
      <w:marLeft w:val="0"/>
      <w:marRight w:val="0"/>
      <w:marTop w:val="0"/>
      <w:marBottom w:val="0"/>
      <w:divBdr>
        <w:top w:val="none" w:sz="0" w:space="0" w:color="auto"/>
        <w:left w:val="none" w:sz="0" w:space="0" w:color="auto"/>
        <w:bottom w:val="none" w:sz="0" w:space="0" w:color="auto"/>
        <w:right w:val="none" w:sz="0" w:space="0" w:color="auto"/>
      </w:divBdr>
    </w:div>
    <w:div w:id="211512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PACSD</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Catholic</dc:creator>
  <cp:keywords/>
  <dc:description/>
  <cp:lastModifiedBy>Deana Barrett</cp:lastModifiedBy>
  <cp:revision>13</cp:revision>
  <cp:lastPrinted>2018-01-28T16:29:00Z</cp:lastPrinted>
  <dcterms:created xsi:type="dcterms:W3CDTF">2016-08-19T16:41:00Z</dcterms:created>
  <dcterms:modified xsi:type="dcterms:W3CDTF">2019-08-10T21:48:00Z</dcterms:modified>
</cp:coreProperties>
</file>